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87E94" w14:textId="23605856" w:rsidR="00250DB9" w:rsidRDefault="00250DB9" w:rsidP="006449C6">
      <w:pPr>
        <w:jc w:val="center"/>
        <w:rPr>
          <w:rFonts w:ascii="Arial" w:hAnsi="Arial" w:cs="Arial"/>
          <w:b/>
          <w:sz w:val="32"/>
          <w:szCs w:val="32"/>
        </w:rPr>
      </w:pPr>
      <w:r w:rsidRPr="00250DB9">
        <w:rPr>
          <w:rFonts w:ascii="Arial" w:hAnsi="Arial" w:cs="Arial"/>
          <w:b/>
          <w:noProof/>
          <w:sz w:val="32"/>
          <w:szCs w:val="32"/>
        </w:rPr>
        <w:drawing>
          <wp:anchor distT="0" distB="0" distL="114300" distR="114300" simplePos="0" relativeHeight="251673600" behindDoc="0" locked="0" layoutInCell="1" allowOverlap="1" wp14:anchorId="2CC215E3" wp14:editId="768D0C2A">
            <wp:simplePos x="0" y="0"/>
            <wp:positionH relativeFrom="column">
              <wp:posOffset>1326515</wp:posOffset>
            </wp:positionH>
            <wp:positionV relativeFrom="paragraph">
              <wp:posOffset>1612265</wp:posOffset>
            </wp:positionV>
            <wp:extent cx="1569085" cy="431165"/>
            <wp:effectExtent l="0" t="0" r="0" b="6985"/>
            <wp:wrapNone/>
            <wp:docPr id="17" name="Picture 16" descr="A picture containing text, clipart&#10;&#10;Description automatically generated">
              <a:extLst xmlns:a="http://schemas.openxmlformats.org/drawingml/2006/main">
                <a:ext uri="{FF2B5EF4-FFF2-40B4-BE49-F238E27FC236}">
                  <a16:creationId xmlns:a16="http://schemas.microsoft.com/office/drawing/2014/main" id="{9B644558-46C8-4859-B654-CE6F2CABB2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picture containing text, clipart&#10;&#10;Description automatically generated">
                      <a:extLst>
                        <a:ext uri="{FF2B5EF4-FFF2-40B4-BE49-F238E27FC236}">
                          <a16:creationId xmlns:a16="http://schemas.microsoft.com/office/drawing/2014/main" id="{9B644558-46C8-4859-B654-CE6F2CABB20C}"/>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9085" cy="431165"/>
                    </a:xfrm>
                    <a:prstGeom prst="rect">
                      <a:avLst/>
                    </a:prstGeom>
                  </pic:spPr>
                </pic:pic>
              </a:graphicData>
            </a:graphic>
          </wp:anchor>
        </w:drawing>
      </w:r>
      <w:r w:rsidRPr="00250DB9">
        <w:rPr>
          <w:rFonts w:ascii="Arial" w:hAnsi="Arial" w:cs="Arial"/>
          <w:b/>
          <w:noProof/>
          <w:sz w:val="32"/>
          <w:szCs w:val="32"/>
        </w:rPr>
        <mc:AlternateContent>
          <mc:Choice Requires="wps">
            <w:drawing>
              <wp:anchor distT="0" distB="0" distL="114300" distR="114300" simplePos="0" relativeHeight="251672576" behindDoc="0" locked="0" layoutInCell="1" allowOverlap="1" wp14:anchorId="4E387B6D" wp14:editId="49EF25E1">
                <wp:simplePos x="0" y="0"/>
                <wp:positionH relativeFrom="column">
                  <wp:posOffset>638810</wp:posOffset>
                </wp:positionH>
                <wp:positionV relativeFrom="paragraph">
                  <wp:posOffset>5652770</wp:posOffset>
                </wp:positionV>
                <wp:extent cx="6629400" cy="368935"/>
                <wp:effectExtent l="0" t="0" r="0" b="0"/>
                <wp:wrapNone/>
                <wp:docPr id="2" name="TextBox 1">
                  <a:extLst xmlns:a="http://schemas.openxmlformats.org/drawingml/2006/main">
                    <a:ext uri="{FF2B5EF4-FFF2-40B4-BE49-F238E27FC236}">
                      <a16:creationId xmlns:a16="http://schemas.microsoft.com/office/drawing/2014/main" id="{042E5CA6-A067-4F77-BC5E-5A15CFC47230}"/>
                    </a:ext>
                  </a:extLst>
                </wp:docPr>
                <wp:cNvGraphicFramePr/>
                <a:graphic xmlns:a="http://schemas.openxmlformats.org/drawingml/2006/main">
                  <a:graphicData uri="http://schemas.microsoft.com/office/word/2010/wordprocessingShape">
                    <wps:wsp>
                      <wps:cNvSpPr txBox="1"/>
                      <wps:spPr>
                        <a:xfrm>
                          <a:off x="0" y="0"/>
                          <a:ext cx="6629400" cy="368935"/>
                        </a:xfrm>
                        <a:prstGeom prst="rect">
                          <a:avLst/>
                        </a:prstGeom>
                        <a:noFill/>
                      </wps:spPr>
                      <wps:txbx>
                        <w:txbxContent>
                          <w:p w14:paraId="0FA019CB" w14:textId="6E837D65" w:rsidR="00250DB9" w:rsidRDefault="00250DB9" w:rsidP="00250DB9">
                            <w:pPr>
                              <w:rPr>
                                <w:rFonts w:asciiTheme="minorHAnsi" w:hAnsi="Calibri" w:cstheme="minorBidi"/>
                                <w:color w:val="000000" w:themeColor="text1"/>
                                <w:kern w:val="24"/>
                                <w:sz w:val="36"/>
                                <w:szCs w:val="36"/>
                              </w:rPr>
                            </w:pPr>
                          </w:p>
                        </w:txbxContent>
                      </wps:txbx>
                      <wps:bodyPr wrap="square" rtlCol="0">
                        <a:spAutoFit/>
                      </wps:bodyPr>
                    </wps:wsp>
                  </a:graphicData>
                </a:graphic>
              </wp:anchor>
            </w:drawing>
          </mc:Choice>
          <mc:Fallback>
            <w:pict>
              <v:shapetype w14:anchorId="4E387B6D" id="_x0000_t202" coordsize="21600,21600" o:spt="202" path="m,l,21600r21600,l21600,xe">
                <v:stroke joinstyle="miter"/>
                <v:path gradientshapeok="t" o:connecttype="rect"/>
              </v:shapetype>
              <v:shape id="TextBox 1" o:spid="_x0000_s1026" type="#_x0000_t202" style="position:absolute;left:0;text-align:left;margin-left:50.3pt;margin-top:445.1pt;width:522pt;height:29.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" filled="f" stroked="f">
                <v:textbox style="mso-fit-shape-to-text:t">
                  <w:txbxContent>
                    <w:p w14:paraId="0FA019CB" w14:textId="6E837D65" w:rsidR="00250DB9" w:rsidRDefault="00250DB9" w:rsidP="00250DB9">
                      <w:pPr>
                        <w:rPr>
                          <w:rFonts w:asciiTheme="minorHAnsi" w:hAnsi="Calibri" w:cstheme="minorBidi"/>
                          <w:color w:val="000000" w:themeColor="text1"/>
                          <w:kern w:val="24"/>
                          <w:sz w:val="36"/>
                          <w:szCs w:val="36"/>
                        </w:rPr>
                      </w:pPr>
                    </w:p>
                  </w:txbxContent>
                </v:textbox>
              </v:shape>
            </w:pict>
          </mc:Fallback>
        </mc:AlternateContent>
      </w:r>
      <w:r w:rsidRPr="00250DB9">
        <w:rPr>
          <w:rFonts w:ascii="Arial" w:hAnsi="Arial" w:cs="Arial"/>
          <w:b/>
          <w:noProof/>
          <w:sz w:val="32"/>
          <w:szCs w:val="32"/>
        </w:rPr>
        <w:drawing>
          <wp:anchor distT="0" distB="0" distL="114300" distR="114300" simplePos="0" relativeHeight="251671552" behindDoc="0" locked="0" layoutInCell="1" allowOverlap="1" wp14:anchorId="583E25A4" wp14:editId="5AD574D0">
            <wp:simplePos x="0" y="0"/>
            <wp:positionH relativeFrom="column">
              <wp:posOffset>0</wp:posOffset>
            </wp:positionH>
            <wp:positionV relativeFrom="paragraph">
              <wp:posOffset>1363345</wp:posOffset>
            </wp:positionV>
            <wp:extent cx="1117600" cy="831850"/>
            <wp:effectExtent l="0" t="0" r="6350" b="6350"/>
            <wp:wrapNone/>
            <wp:docPr id="21" name="Picture 20" descr="C:\Users\Jeffrey\AppData\Local\Temp\Temp1_send me your logo.zip\NAScolor_stacked.jpg"/>
            <wp:cNvGraphicFramePr/>
            <a:graphic xmlns:a="http://schemas.openxmlformats.org/drawingml/2006/main">
              <a:graphicData uri="http://schemas.openxmlformats.org/drawingml/2006/picture">
                <pic:pic xmlns:pic="http://schemas.openxmlformats.org/drawingml/2006/picture">
                  <pic:nvPicPr>
                    <pic:cNvPr id="21" name="Picture 20" descr="C:\Users\Jeffrey\AppData\Local\Temp\Temp1_send me your logo.zip\NAScolor_stacked.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7600" cy="831850"/>
                    </a:xfrm>
                    <a:prstGeom prst="rect">
                      <a:avLst/>
                    </a:prstGeom>
                    <a:noFill/>
                    <a:ln>
                      <a:noFill/>
                    </a:ln>
                  </pic:spPr>
                </pic:pic>
              </a:graphicData>
            </a:graphic>
          </wp:anchor>
        </w:drawing>
      </w:r>
      <w:r w:rsidRPr="00250DB9">
        <w:rPr>
          <w:rFonts w:ascii="Arial" w:hAnsi="Arial" w:cs="Arial"/>
          <w:b/>
          <w:noProof/>
          <w:sz w:val="32"/>
          <w:szCs w:val="32"/>
        </w:rPr>
        <w:drawing>
          <wp:anchor distT="0" distB="0" distL="114300" distR="114300" simplePos="0" relativeHeight="251670528" behindDoc="0" locked="0" layoutInCell="1" allowOverlap="1" wp14:anchorId="788822C7" wp14:editId="2CC69F2E">
            <wp:simplePos x="0" y="0"/>
            <wp:positionH relativeFrom="column">
              <wp:posOffset>1560195</wp:posOffset>
            </wp:positionH>
            <wp:positionV relativeFrom="paragraph">
              <wp:posOffset>244475</wp:posOffset>
            </wp:positionV>
            <wp:extent cx="1322070" cy="1322070"/>
            <wp:effectExtent l="0" t="0" r="0" b="0"/>
            <wp:wrapNone/>
            <wp:docPr id="2054" name="Picture 6" descr="Image result for public lands council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Image result for public lands council logo">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2070" cy="13220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250DB9">
        <w:rPr>
          <w:rFonts w:ascii="Arial" w:hAnsi="Arial" w:cs="Arial"/>
          <w:b/>
          <w:noProof/>
          <w:sz w:val="32"/>
          <w:szCs w:val="32"/>
        </w:rPr>
        <w:drawing>
          <wp:anchor distT="0" distB="0" distL="114300" distR="114300" simplePos="0" relativeHeight="251669504" behindDoc="0" locked="0" layoutInCell="1" allowOverlap="1" wp14:anchorId="338673FA" wp14:editId="1B9E8E52">
            <wp:simplePos x="0" y="0"/>
            <wp:positionH relativeFrom="column">
              <wp:posOffset>5132705</wp:posOffset>
            </wp:positionH>
            <wp:positionV relativeFrom="paragraph">
              <wp:posOffset>1267460</wp:posOffset>
            </wp:positionV>
            <wp:extent cx="1322070" cy="1057910"/>
            <wp:effectExtent l="0" t="0" r="0" b="8890"/>
            <wp:wrapNone/>
            <wp:docPr id="2052" name="Picture 4" descr="Image result for western growers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Image result for western growers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2070" cy="10579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250DB9">
        <w:rPr>
          <w:rFonts w:ascii="Arial" w:hAnsi="Arial" w:cs="Arial"/>
          <w:b/>
          <w:noProof/>
          <w:sz w:val="32"/>
          <w:szCs w:val="32"/>
        </w:rPr>
        <w:drawing>
          <wp:anchor distT="0" distB="0" distL="114300" distR="114300" simplePos="0" relativeHeight="251668480" behindDoc="0" locked="0" layoutInCell="1" allowOverlap="1" wp14:anchorId="3CE23F2E" wp14:editId="516144F0">
            <wp:simplePos x="0" y="0"/>
            <wp:positionH relativeFrom="column">
              <wp:posOffset>400050</wp:posOffset>
            </wp:positionH>
            <wp:positionV relativeFrom="paragraph">
              <wp:posOffset>2380615</wp:posOffset>
            </wp:positionV>
            <wp:extent cx="868680" cy="747395"/>
            <wp:effectExtent l="0" t="0" r="7620" b="0"/>
            <wp:wrapNone/>
            <wp:docPr id="15" name="Picture 14" descr="C:\Users\John\AppData\Local\Microsoft\Windows\Temporary Internet Files\Content.Outlook\AGRT2RLM\WSGA Color Logo WITH WORDS.jpg"/>
            <wp:cNvGraphicFramePr/>
            <a:graphic xmlns:a="http://schemas.openxmlformats.org/drawingml/2006/main">
              <a:graphicData uri="http://schemas.openxmlformats.org/drawingml/2006/picture">
                <pic:pic xmlns:pic="http://schemas.openxmlformats.org/drawingml/2006/picture">
                  <pic:nvPicPr>
                    <pic:cNvPr id="15" name="Picture 14" descr="C:\Users\John\AppData\Local\Microsoft\Windows\Temporary Internet Files\Content.Outlook\AGRT2RLM\WSGA Color Logo WITH WORDS.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8680" cy="747395"/>
                    </a:xfrm>
                    <a:prstGeom prst="rect">
                      <a:avLst/>
                    </a:prstGeom>
                    <a:noFill/>
                    <a:ln>
                      <a:noFill/>
                    </a:ln>
                  </pic:spPr>
                </pic:pic>
              </a:graphicData>
            </a:graphic>
          </wp:anchor>
        </w:drawing>
      </w:r>
      <w:r w:rsidRPr="00250DB9">
        <w:rPr>
          <w:rFonts w:ascii="Arial" w:hAnsi="Arial" w:cs="Arial"/>
          <w:b/>
          <w:noProof/>
          <w:sz w:val="32"/>
          <w:szCs w:val="32"/>
        </w:rPr>
        <w:drawing>
          <wp:anchor distT="0" distB="0" distL="114300" distR="114300" simplePos="0" relativeHeight="251667456" behindDoc="0" locked="0" layoutInCell="1" allowOverlap="1" wp14:anchorId="438CA999" wp14:editId="793A6C7F">
            <wp:simplePos x="0" y="0"/>
            <wp:positionH relativeFrom="column">
              <wp:posOffset>1466850</wp:posOffset>
            </wp:positionH>
            <wp:positionV relativeFrom="paragraph">
              <wp:posOffset>2272665</wp:posOffset>
            </wp:positionV>
            <wp:extent cx="1428750" cy="667385"/>
            <wp:effectExtent l="0" t="0" r="0" b="0"/>
            <wp:wrapNone/>
            <wp:docPr id="14" name="Picture 13" descr="http://upload.wikimedia.org/wikipedia/en/e/e7/Logo_for_the_Environmental_Defense_Fund_-_white_background.jpg"/>
            <wp:cNvGraphicFramePr/>
            <a:graphic xmlns:a="http://schemas.openxmlformats.org/drawingml/2006/main">
              <a:graphicData uri="http://schemas.openxmlformats.org/drawingml/2006/picture">
                <pic:pic xmlns:pic="http://schemas.openxmlformats.org/drawingml/2006/picture">
                  <pic:nvPicPr>
                    <pic:cNvPr id="14" name="Picture 13" descr="http://upload.wikimedia.org/wikipedia/en/e/e7/Logo_for_the_Environmental_Defense_Fund_-_white_background.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0" cy="667385"/>
                    </a:xfrm>
                    <a:prstGeom prst="rect">
                      <a:avLst/>
                    </a:prstGeom>
                    <a:noFill/>
                    <a:ln>
                      <a:noFill/>
                    </a:ln>
                  </pic:spPr>
                </pic:pic>
              </a:graphicData>
            </a:graphic>
          </wp:anchor>
        </w:drawing>
      </w:r>
      <w:r w:rsidRPr="00250DB9">
        <w:rPr>
          <w:rFonts w:ascii="Arial" w:hAnsi="Arial" w:cs="Arial"/>
          <w:b/>
          <w:noProof/>
          <w:sz w:val="32"/>
          <w:szCs w:val="32"/>
        </w:rPr>
        <w:drawing>
          <wp:anchor distT="0" distB="0" distL="114300" distR="114300" simplePos="0" relativeHeight="251666432" behindDoc="0" locked="0" layoutInCell="1" allowOverlap="1" wp14:anchorId="558356A3" wp14:editId="3CED5DF6">
            <wp:simplePos x="0" y="0"/>
            <wp:positionH relativeFrom="column">
              <wp:posOffset>13335</wp:posOffset>
            </wp:positionH>
            <wp:positionV relativeFrom="paragraph">
              <wp:posOffset>605790</wp:posOffset>
            </wp:positionV>
            <wp:extent cx="1423035" cy="571500"/>
            <wp:effectExtent l="0" t="0" r="5715" b="0"/>
            <wp:wrapNone/>
            <wp:docPr id="13" name="Picture 12" descr="C:\Users\owner\Documents\work\western coalition\logos\FFA-Logo-Green-CMYK(1200wide).jpg"/>
            <wp:cNvGraphicFramePr/>
            <a:graphic xmlns:a="http://schemas.openxmlformats.org/drawingml/2006/main">
              <a:graphicData uri="http://schemas.openxmlformats.org/drawingml/2006/picture">
                <pic:pic xmlns:pic="http://schemas.openxmlformats.org/drawingml/2006/picture">
                  <pic:nvPicPr>
                    <pic:cNvPr id="13" name="Picture 12" descr="C:\Users\owner\Documents\work\western coalition\logos\FFA-Logo-Green-CMYK(1200wide).jp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3035" cy="571500"/>
                    </a:xfrm>
                    <a:prstGeom prst="rect">
                      <a:avLst/>
                    </a:prstGeom>
                    <a:noFill/>
                    <a:ln>
                      <a:noFill/>
                    </a:ln>
                  </pic:spPr>
                </pic:pic>
              </a:graphicData>
            </a:graphic>
          </wp:anchor>
        </w:drawing>
      </w:r>
      <w:r w:rsidRPr="00250DB9">
        <w:rPr>
          <w:rFonts w:ascii="Arial" w:hAnsi="Arial" w:cs="Arial"/>
          <w:b/>
          <w:noProof/>
          <w:sz w:val="32"/>
          <w:szCs w:val="32"/>
        </w:rPr>
        <w:drawing>
          <wp:anchor distT="0" distB="0" distL="114300" distR="114300" simplePos="0" relativeHeight="251665408" behindDoc="0" locked="0" layoutInCell="1" allowOverlap="1" wp14:anchorId="2115A757" wp14:editId="42F144E8">
            <wp:simplePos x="0" y="0"/>
            <wp:positionH relativeFrom="column">
              <wp:posOffset>4104640</wp:posOffset>
            </wp:positionH>
            <wp:positionV relativeFrom="paragraph">
              <wp:posOffset>1556385</wp:posOffset>
            </wp:positionV>
            <wp:extent cx="859155" cy="480060"/>
            <wp:effectExtent l="0" t="0" r="0" b="0"/>
            <wp:wrapNone/>
            <wp:docPr id="11" name="Picture 10" descr="http://calagirrigation.com/images/CAIALogo.jpg"/>
            <wp:cNvGraphicFramePr/>
            <a:graphic xmlns:a="http://schemas.openxmlformats.org/drawingml/2006/main">
              <a:graphicData uri="http://schemas.openxmlformats.org/drawingml/2006/picture">
                <pic:pic xmlns:pic="http://schemas.openxmlformats.org/drawingml/2006/picture">
                  <pic:nvPicPr>
                    <pic:cNvPr id="11" name="Picture 10" descr="http://calagirrigation.com/images/CAIALogo.jpg"/>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9155" cy="480060"/>
                    </a:xfrm>
                    <a:prstGeom prst="rect">
                      <a:avLst/>
                    </a:prstGeom>
                    <a:noFill/>
                    <a:ln>
                      <a:noFill/>
                    </a:ln>
                  </pic:spPr>
                </pic:pic>
              </a:graphicData>
            </a:graphic>
          </wp:anchor>
        </w:drawing>
      </w:r>
      <w:r w:rsidRPr="00250DB9">
        <w:rPr>
          <w:rFonts w:ascii="Arial" w:hAnsi="Arial" w:cs="Arial"/>
          <w:b/>
          <w:noProof/>
          <w:sz w:val="32"/>
          <w:szCs w:val="32"/>
        </w:rPr>
        <w:drawing>
          <wp:anchor distT="0" distB="0" distL="114300" distR="114300" simplePos="0" relativeHeight="251664384" behindDoc="0" locked="0" layoutInCell="1" allowOverlap="1" wp14:anchorId="267AF64F" wp14:editId="27B76D85">
            <wp:simplePos x="0" y="0"/>
            <wp:positionH relativeFrom="column">
              <wp:posOffset>3006090</wp:posOffset>
            </wp:positionH>
            <wp:positionV relativeFrom="paragraph">
              <wp:posOffset>402590</wp:posOffset>
            </wp:positionV>
            <wp:extent cx="947420" cy="847090"/>
            <wp:effectExtent l="0" t="0" r="5080" b="0"/>
            <wp:wrapNone/>
            <wp:docPr id="10" name="Picture 9" descr="C:\Users\John\AppData\Local\Microsoft\Windows\Temporary Internet Files\Content.Outlook\AGRT2RLM\MSGA Logo.jpg"/>
            <wp:cNvGraphicFramePr/>
            <a:graphic xmlns:a="http://schemas.openxmlformats.org/drawingml/2006/main">
              <a:graphicData uri="http://schemas.openxmlformats.org/drawingml/2006/picture">
                <pic:pic xmlns:pic="http://schemas.openxmlformats.org/drawingml/2006/picture">
                  <pic:nvPicPr>
                    <pic:cNvPr id="10" name="Picture 9" descr="C:\Users\John\AppData\Local\Microsoft\Windows\Temporary Internet Files\Content.Outlook\AGRT2RLM\MSGA Logo.jpg"/>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7420" cy="847090"/>
                    </a:xfrm>
                    <a:prstGeom prst="rect">
                      <a:avLst/>
                    </a:prstGeom>
                    <a:noFill/>
                    <a:ln>
                      <a:noFill/>
                    </a:ln>
                  </pic:spPr>
                </pic:pic>
              </a:graphicData>
            </a:graphic>
          </wp:anchor>
        </w:drawing>
      </w:r>
      <w:r w:rsidRPr="00250DB9">
        <w:rPr>
          <w:rFonts w:ascii="Arial" w:hAnsi="Arial" w:cs="Arial"/>
          <w:b/>
          <w:noProof/>
          <w:sz w:val="32"/>
          <w:szCs w:val="32"/>
        </w:rPr>
        <w:drawing>
          <wp:anchor distT="0" distB="0" distL="114300" distR="114300" simplePos="0" relativeHeight="251663360" behindDoc="0" locked="0" layoutInCell="1" allowOverlap="1" wp14:anchorId="4D762C29" wp14:editId="46C25158">
            <wp:simplePos x="0" y="0"/>
            <wp:positionH relativeFrom="column">
              <wp:posOffset>4133215</wp:posOffset>
            </wp:positionH>
            <wp:positionV relativeFrom="paragraph">
              <wp:posOffset>2337435</wp:posOffset>
            </wp:positionV>
            <wp:extent cx="1461770" cy="580390"/>
            <wp:effectExtent l="0" t="0" r="5080" b="0"/>
            <wp:wrapNone/>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61770" cy="580390"/>
                    </a:xfrm>
                    <a:prstGeom prst="rect">
                      <a:avLst/>
                    </a:prstGeom>
                  </pic:spPr>
                </pic:pic>
              </a:graphicData>
            </a:graphic>
          </wp:anchor>
        </w:drawing>
      </w:r>
      <w:r w:rsidRPr="00250DB9">
        <w:rPr>
          <w:rFonts w:ascii="Arial" w:hAnsi="Arial" w:cs="Arial"/>
          <w:b/>
          <w:noProof/>
          <w:sz w:val="32"/>
          <w:szCs w:val="32"/>
        </w:rPr>
        <w:drawing>
          <wp:anchor distT="0" distB="0" distL="114300" distR="114300" simplePos="0" relativeHeight="251662336" behindDoc="0" locked="0" layoutInCell="1" allowOverlap="1" wp14:anchorId="6CB43786" wp14:editId="48C19D74">
            <wp:simplePos x="0" y="0"/>
            <wp:positionH relativeFrom="column">
              <wp:posOffset>3014345</wp:posOffset>
            </wp:positionH>
            <wp:positionV relativeFrom="paragraph">
              <wp:posOffset>2461260</wp:posOffset>
            </wp:positionV>
            <wp:extent cx="930275" cy="697230"/>
            <wp:effectExtent l="0" t="0" r="3175" b="7620"/>
            <wp:wrapNone/>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30275" cy="697230"/>
                    </a:xfrm>
                    <a:prstGeom prst="rect">
                      <a:avLst/>
                    </a:prstGeom>
                  </pic:spPr>
                </pic:pic>
              </a:graphicData>
            </a:graphic>
          </wp:anchor>
        </w:drawing>
      </w:r>
      <w:r w:rsidRPr="00250DB9">
        <w:rPr>
          <w:rFonts w:ascii="Arial" w:hAnsi="Arial" w:cs="Arial"/>
          <w:b/>
          <w:noProof/>
          <w:sz w:val="32"/>
          <w:szCs w:val="32"/>
        </w:rPr>
        <w:drawing>
          <wp:anchor distT="0" distB="0" distL="114300" distR="114300" simplePos="0" relativeHeight="251661312" behindDoc="0" locked="0" layoutInCell="1" allowOverlap="1" wp14:anchorId="0F467A45" wp14:editId="41BE9E09">
            <wp:simplePos x="0" y="0"/>
            <wp:positionH relativeFrom="column">
              <wp:posOffset>3023235</wp:posOffset>
            </wp:positionH>
            <wp:positionV relativeFrom="paragraph">
              <wp:posOffset>1310005</wp:posOffset>
            </wp:positionV>
            <wp:extent cx="859155" cy="102933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59155" cy="1029335"/>
                    </a:xfrm>
                    <a:prstGeom prst="rect">
                      <a:avLst/>
                    </a:prstGeom>
                  </pic:spPr>
                </pic:pic>
              </a:graphicData>
            </a:graphic>
          </wp:anchor>
        </w:drawing>
      </w:r>
      <w:r w:rsidRPr="00250DB9">
        <w:rPr>
          <w:rFonts w:ascii="Arial" w:hAnsi="Arial" w:cs="Arial"/>
          <w:b/>
          <w:noProof/>
          <w:sz w:val="32"/>
          <w:szCs w:val="32"/>
        </w:rPr>
        <w:drawing>
          <wp:anchor distT="0" distB="0" distL="114300" distR="114300" simplePos="0" relativeHeight="251660288" behindDoc="0" locked="0" layoutInCell="1" allowOverlap="1" wp14:anchorId="51D85289" wp14:editId="14CE19C0">
            <wp:simplePos x="0" y="0"/>
            <wp:positionH relativeFrom="column">
              <wp:posOffset>4240530</wp:posOffset>
            </wp:positionH>
            <wp:positionV relativeFrom="paragraph">
              <wp:posOffset>715010</wp:posOffset>
            </wp:positionV>
            <wp:extent cx="1783080" cy="510540"/>
            <wp:effectExtent l="0" t="0" r="7620" b="3810"/>
            <wp:wrapNone/>
            <wp:docPr id="1027" name="Picture 3" descr="C:\Users\David.Stillwell\Desktop\OWRC-color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David.Stillwell\Desktop\OWRC-color_lin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3080" cy="5105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250DB9">
        <w:rPr>
          <w:rFonts w:ascii="Arial" w:hAnsi="Arial" w:cs="Arial"/>
          <w:b/>
          <w:noProof/>
          <w:sz w:val="32"/>
          <w:szCs w:val="32"/>
        </w:rPr>
        <w:drawing>
          <wp:anchor distT="0" distB="0" distL="114300" distR="114300" simplePos="0" relativeHeight="251659264" behindDoc="0" locked="0" layoutInCell="1" allowOverlap="1" wp14:anchorId="7136DDE7" wp14:editId="31729BC1">
            <wp:simplePos x="0" y="0"/>
            <wp:positionH relativeFrom="column">
              <wp:posOffset>5702935</wp:posOffset>
            </wp:positionH>
            <wp:positionV relativeFrom="paragraph">
              <wp:posOffset>2300605</wp:posOffset>
            </wp:positionV>
            <wp:extent cx="859155" cy="610870"/>
            <wp:effectExtent l="0" t="0" r="0" b="0"/>
            <wp:wrapNone/>
            <wp:docPr id="1026" name="81DA3627-DF3F-436C-AB55-FFF6D9DF9447"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81DA3627-DF3F-436C-AB55-FFF6D9DF9447" descr="image00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9155"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DCC42A6" w14:textId="77777777" w:rsidR="00250DB9" w:rsidRDefault="00250DB9" w:rsidP="006449C6">
      <w:pPr>
        <w:jc w:val="center"/>
        <w:rPr>
          <w:rFonts w:ascii="Arial" w:hAnsi="Arial" w:cs="Arial"/>
          <w:b/>
          <w:sz w:val="32"/>
          <w:szCs w:val="32"/>
        </w:rPr>
      </w:pPr>
    </w:p>
    <w:p w14:paraId="578CFB5A" w14:textId="77777777" w:rsidR="00250DB9" w:rsidRDefault="00250DB9" w:rsidP="006449C6">
      <w:pPr>
        <w:jc w:val="center"/>
        <w:rPr>
          <w:rFonts w:ascii="Arial" w:hAnsi="Arial" w:cs="Arial"/>
          <w:b/>
          <w:sz w:val="32"/>
          <w:szCs w:val="32"/>
        </w:rPr>
      </w:pPr>
    </w:p>
    <w:p w14:paraId="75653FB4" w14:textId="77777777" w:rsidR="00250DB9" w:rsidRDefault="00250DB9" w:rsidP="006449C6">
      <w:pPr>
        <w:jc w:val="center"/>
        <w:rPr>
          <w:rFonts w:ascii="Arial" w:hAnsi="Arial" w:cs="Arial"/>
          <w:b/>
          <w:sz w:val="32"/>
          <w:szCs w:val="32"/>
        </w:rPr>
      </w:pPr>
    </w:p>
    <w:p w14:paraId="550AE01B" w14:textId="77777777" w:rsidR="00250DB9" w:rsidRDefault="00250DB9" w:rsidP="006449C6">
      <w:pPr>
        <w:jc w:val="center"/>
        <w:rPr>
          <w:rFonts w:ascii="Arial" w:hAnsi="Arial" w:cs="Arial"/>
          <w:b/>
          <w:sz w:val="32"/>
          <w:szCs w:val="32"/>
        </w:rPr>
      </w:pPr>
    </w:p>
    <w:p w14:paraId="5F44E212" w14:textId="77777777" w:rsidR="00250DB9" w:rsidRDefault="00250DB9" w:rsidP="006449C6">
      <w:pPr>
        <w:jc w:val="center"/>
        <w:rPr>
          <w:rFonts w:ascii="Arial" w:hAnsi="Arial" w:cs="Arial"/>
          <w:b/>
          <w:sz w:val="32"/>
          <w:szCs w:val="32"/>
        </w:rPr>
      </w:pPr>
    </w:p>
    <w:p w14:paraId="05D47944" w14:textId="77777777" w:rsidR="00250DB9" w:rsidRDefault="00250DB9" w:rsidP="006449C6">
      <w:pPr>
        <w:jc w:val="center"/>
        <w:rPr>
          <w:rFonts w:ascii="Arial" w:hAnsi="Arial" w:cs="Arial"/>
          <w:b/>
          <w:sz w:val="32"/>
          <w:szCs w:val="32"/>
        </w:rPr>
      </w:pPr>
    </w:p>
    <w:p w14:paraId="10590BE7" w14:textId="77777777" w:rsidR="00250DB9" w:rsidRDefault="00250DB9" w:rsidP="006449C6">
      <w:pPr>
        <w:jc w:val="center"/>
        <w:rPr>
          <w:rFonts w:ascii="Arial" w:hAnsi="Arial" w:cs="Arial"/>
          <w:b/>
          <w:sz w:val="32"/>
          <w:szCs w:val="32"/>
        </w:rPr>
      </w:pPr>
    </w:p>
    <w:p w14:paraId="4BC228B0" w14:textId="77777777" w:rsidR="00250DB9" w:rsidRDefault="00250DB9" w:rsidP="006449C6">
      <w:pPr>
        <w:jc w:val="center"/>
        <w:rPr>
          <w:rFonts w:ascii="Arial" w:hAnsi="Arial" w:cs="Arial"/>
          <w:b/>
          <w:sz w:val="32"/>
          <w:szCs w:val="32"/>
        </w:rPr>
      </w:pPr>
    </w:p>
    <w:p w14:paraId="75D9C0F6" w14:textId="77777777" w:rsidR="00250DB9" w:rsidRDefault="00250DB9" w:rsidP="006449C6">
      <w:pPr>
        <w:jc w:val="center"/>
        <w:rPr>
          <w:rFonts w:ascii="Arial" w:hAnsi="Arial" w:cs="Arial"/>
          <w:b/>
          <w:sz w:val="32"/>
          <w:szCs w:val="32"/>
        </w:rPr>
      </w:pPr>
    </w:p>
    <w:p w14:paraId="6DBA3C4D" w14:textId="77777777" w:rsidR="00250DB9" w:rsidRDefault="00250DB9" w:rsidP="006449C6">
      <w:pPr>
        <w:jc w:val="center"/>
        <w:rPr>
          <w:rFonts w:ascii="Arial" w:hAnsi="Arial" w:cs="Arial"/>
          <w:b/>
          <w:sz w:val="32"/>
          <w:szCs w:val="32"/>
        </w:rPr>
      </w:pPr>
    </w:p>
    <w:p w14:paraId="7EB188AD" w14:textId="77777777" w:rsidR="00250DB9" w:rsidRDefault="00250DB9" w:rsidP="006449C6">
      <w:pPr>
        <w:jc w:val="center"/>
        <w:rPr>
          <w:rFonts w:ascii="Arial" w:hAnsi="Arial" w:cs="Arial"/>
          <w:b/>
          <w:sz w:val="32"/>
          <w:szCs w:val="32"/>
        </w:rPr>
      </w:pPr>
    </w:p>
    <w:p w14:paraId="4451ACD8" w14:textId="77777777" w:rsidR="00250DB9" w:rsidRDefault="00250DB9" w:rsidP="006449C6">
      <w:pPr>
        <w:jc w:val="center"/>
        <w:rPr>
          <w:rFonts w:ascii="Arial" w:hAnsi="Arial" w:cs="Arial"/>
          <w:b/>
          <w:sz w:val="32"/>
          <w:szCs w:val="32"/>
        </w:rPr>
      </w:pPr>
    </w:p>
    <w:p w14:paraId="6CFFEF78" w14:textId="77777777" w:rsidR="00250DB9" w:rsidRDefault="00250DB9" w:rsidP="006449C6">
      <w:pPr>
        <w:jc w:val="center"/>
        <w:rPr>
          <w:rFonts w:ascii="Arial" w:hAnsi="Arial" w:cs="Arial"/>
          <w:b/>
          <w:sz w:val="32"/>
          <w:szCs w:val="32"/>
        </w:rPr>
      </w:pPr>
    </w:p>
    <w:p w14:paraId="1ADCD9E1" w14:textId="5960ADFF" w:rsidR="00A075B2" w:rsidRPr="006449C6" w:rsidRDefault="00A075B2" w:rsidP="006449C6">
      <w:pPr>
        <w:jc w:val="center"/>
        <w:rPr>
          <w:rFonts w:ascii="Arial" w:hAnsi="Arial" w:cs="Arial"/>
          <w:b/>
          <w:sz w:val="32"/>
          <w:szCs w:val="32"/>
        </w:rPr>
      </w:pPr>
      <w:r w:rsidRPr="006449C6">
        <w:rPr>
          <w:rFonts w:ascii="Arial" w:hAnsi="Arial" w:cs="Arial"/>
          <w:b/>
          <w:sz w:val="32"/>
          <w:szCs w:val="32"/>
        </w:rPr>
        <w:t>Western Agriculture and Conservation Coalition</w:t>
      </w:r>
    </w:p>
    <w:p w14:paraId="259F4D7A" w14:textId="49BB1090" w:rsidR="00A075B2" w:rsidRDefault="00A075B2" w:rsidP="00A075B2"/>
    <w:p w14:paraId="22C2A82E" w14:textId="20BAA522" w:rsidR="00A86B23" w:rsidRDefault="00A86B23" w:rsidP="00A075B2"/>
    <w:p w14:paraId="667068CD" w14:textId="2F266FD5" w:rsidR="00267F9D" w:rsidRPr="006D0CE4" w:rsidRDefault="00831D45" w:rsidP="00A075B2">
      <w:pPr>
        <w:rPr>
          <w:rFonts w:ascii="Arial" w:hAnsi="Arial" w:cs="Arial"/>
          <w:sz w:val="22"/>
          <w:szCs w:val="22"/>
        </w:rPr>
      </w:pPr>
      <w:r>
        <w:rPr>
          <w:rFonts w:ascii="Arial" w:hAnsi="Arial" w:cs="Arial"/>
          <w:sz w:val="22"/>
          <w:szCs w:val="22"/>
        </w:rPr>
        <w:t xml:space="preserve">March </w:t>
      </w:r>
      <w:r w:rsidR="00BB13C5">
        <w:rPr>
          <w:rFonts w:ascii="Arial" w:hAnsi="Arial" w:cs="Arial"/>
          <w:sz w:val="22"/>
          <w:szCs w:val="22"/>
        </w:rPr>
        <w:t>31</w:t>
      </w:r>
      <w:r>
        <w:rPr>
          <w:rFonts w:ascii="Arial" w:hAnsi="Arial" w:cs="Arial"/>
          <w:sz w:val="22"/>
          <w:szCs w:val="22"/>
        </w:rPr>
        <w:t>, 2021</w:t>
      </w:r>
    </w:p>
    <w:p w14:paraId="2CA4E817" w14:textId="77777777" w:rsidR="006449C6" w:rsidRPr="006D0CE4" w:rsidRDefault="006449C6" w:rsidP="00A075B2">
      <w:pPr>
        <w:rPr>
          <w:rFonts w:ascii="Arial" w:hAnsi="Arial" w:cs="Arial"/>
          <w:sz w:val="22"/>
          <w:szCs w:val="22"/>
        </w:rPr>
      </w:pPr>
    </w:p>
    <w:p w14:paraId="7F98702A" w14:textId="77777777" w:rsidR="00831D45" w:rsidRDefault="00831D45" w:rsidP="00A044D6">
      <w:pPr>
        <w:pStyle w:val="PlainText"/>
        <w:rPr>
          <w:rFonts w:ascii="Arial" w:hAnsi="Arial" w:cs="Arial"/>
        </w:rPr>
      </w:pPr>
    </w:p>
    <w:p w14:paraId="16B66E1C" w14:textId="1E53600C" w:rsidR="00A044D6" w:rsidRPr="006D0CE4" w:rsidRDefault="00A044D6" w:rsidP="00A044D6">
      <w:pPr>
        <w:pStyle w:val="PlainText"/>
        <w:rPr>
          <w:rFonts w:ascii="Arial" w:hAnsi="Arial" w:cs="Arial"/>
        </w:rPr>
      </w:pPr>
      <w:r w:rsidRPr="006D0CE4">
        <w:rPr>
          <w:rFonts w:ascii="Arial" w:hAnsi="Arial" w:cs="Arial"/>
        </w:rPr>
        <w:t>Senate Committee on Environment and Public Works</w:t>
      </w:r>
    </w:p>
    <w:p w14:paraId="6FAAE250" w14:textId="66797CB2" w:rsidR="00A044D6" w:rsidRPr="006D0CE4" w:rsidRDefault="00A044D6" w:rsidP="00A044D6">
      <w:pPr>
        <w:pStyle w:val="PlainText"/>
        <w:rPr>
          <w:rFonts w:ascii="Arial" w:hAnsi="Arial" w:cs="Arial"/>
        </w:rPr>
      </w:pPr>
      <w:r w:rsidRPr="006D0CE4">
        <w:rPr>
          <w:rFonts w:ascii="Arial" w:hAnsi="Arial" w:cs="Arial"/>
        </w:rPr>
        <w:t xml:space="preserve">Chairman </w:t>
      </w:r>
      <w:r w:rsidR="00C30E16" w:rsidRPr="006D0CE4">
        <w:rPr>
          <w:rFonts w:ascii="Arial" w:hAnsi="Arial" w:cs="Arial"/>
        </w:rPr>
        <w:t xml:space="preserve">Thomas Carper, </w:t>
      </w:r>
      <w:r w:rsidRPr="006D0CE4">
        <w:rPr>
          <w:rFonts w:ascii="Arial" w:hAnsi="Arial" w:cs="Arial"/>
        </w:rPr>
        <w:t>Ranking Member</w:t>
      </w:r>
      <w:r w:rsidR="00C30E16" w:rsidRPr="006D0CE4">
        <w:rPr>
          <w:rFonts w:ascii="Arial" w:hAnsi="Arial" w:cs="Arial"/>
        </w:rPr>
        <w:t xml:space="preserve"> Shelley </w:t>
      </w:r>
      <w:r w:rsidR="00116271" w:rsidRPr="006D0CE4">
        <w:rPr>
          <w:rFonts w:ascii="Arial" w:hAnsi="Arial" w:cs="Arial"/>
        </w:rPr>
        <w:t xml:space="preserve">Moore Capito </w:t>
      </w:r>
    </w:p>
    <w:p w14:paraId="09B91578" w14:textId="77777777" w:rsidR="00A044D6" w:rsidRPr="006D0CE4" w:rsidRDefault="00A044D6" w:rsidP="00A044D6">
      <w:pPr>
        <w:pStyle w:val="PlainText"/>
        <w:rPr>
          <w:rFonts w:ascii="Arial" w:hAnsi="Arial" w:cs="Arial"/>
        </w:rPr>
      </w:pPr>
    </w:p>
    <w:p w14:paraId="1C79608E" w14:textId="2210A531" w:rsidR="00A044D6" w:rsidRPr="006D0CE4" w:rsidRDefault="00A044D6" w:rsidP="00A044D6">
      <w:pPr>
        <w:pStyle w:val="PlainText"/>
        <w:rPr>
          <w:rFonts w:ascii="Arial" w:hAnsi="Arial" w:cs="Arial"/>
        </w:rPr>
      </w:pPr>
      <w:r w:rsidRPr="006D0CE4">
        <w:rPr>
          <w:rFonts w:ascii="Arial" w:hAnsi="Arial" w:cs="Arial"/>
        </w:rPr>
        <w:t xml:space="preserve">Senate Committee on </w:t>
      </w:r>
      <w:r w:rsidR="00E940EA">
        <w:rPr>
          <w:rFonts w:ascii="Arial" w:hAnsi="Arial" w:cs="Arial"/>
        </w:rPr>
        <w:t>Energy</w:t>
      </w:r>
      <w:r w:rsidR="00E940EA" w:rsidRPr="006D0CE4">
        <w:rPr>
          <w:rFonts w:ascii="Arial" w:hAnsi="Arial" w:cs="Arial"/>
        </w:rPr>
        <w:t xml:space="preserve"> </w:t>
      </w:r>
      <w:r w:rsidRPr="006D0CE4">
        <w:rPr>
          <w:rFonts w:ascii="Arial" w:hAnsi="Arial" w:cs="Arial"/>
        </w:rPr>
        <w:t>and Natural Resources</w:t>
      </w:r>
    </w:p>
    <w:p w14:paraId="7779F7C2" w14:textId="05E631BB" w:rsidR="00A044D6" w:rsidRPr="006D0CE4" w:rsidRDefault="00A044D6" w:rsidP="00A044D6">
      <w:pPr>
        <w:pStyle w:val="PlainText"/>
        <w:rPr>
          <w:rFonts w:ascii="Arial" w:hAnsi="Arial" w:cs="Arial"/>
        </w:rPr>
      </w:pPr>
      <w:r w:rsidRPr="006D0CE4">
        <w:rPr>
          <w:rFonts w:ascii="Arial" w:hAnsi="Arial" w:cs="Arial"/>
        </w:rPr>
        <w:t>Chairman Joe Manchin</w:t>
      </w:r>
      <w:r w:rsidR="00C30E16" w:rsidRPr="006D0CE4">
        <w:rPr>
          <w:rFonts w:ascii="Arial" w:hAnsi="Arial" w:cs="Arial"/>
        </w:rPr>
        <w:t xml:space="preserve">, </w:t>
      </w:r>
      <w:r w:rsidRPr="006D0CE4">
        <w:rPr>
          <w:rFonts w:ascii="Arial" w:hAnsi="Arial" w:cs="Arial"/>
        </w:rPr>
        <w:t>Ranking Member John Barrasso</w:t>
      </w:r>
    </w:p>
    <w:p w14:paraId="1D22B4F4" w14:textId="77777777" w:rsidR="00A044D6" w:rsidRPr="006D0CE4" w:rsidRDefault="00A044D6" w:rsidP="00A044D6">
      <w:pPr>
        <w:pStyle w:val="PlainText"/>
        <w:rPr>
          <w:rFonts w:ascii="Arial" w:hAnsi="Arial" w:cs="Arial"/>
        </w:rPr>
      </w:pPr>
    </w:p>
    <w:p w14:paraId="5784C8A2" w14:textId="5E6482F5" w:rsidR="00A044D6" w:rsidRPr="006D0CE4" w:rsidRDefault="00A044D6" w:rsidP="00D371D1">
      <w:pPr>
        <w:pStyle w:val="BodyText"/>
        <w:ind w:left="0"/>
        <w:rPr>
          <w:rFonts w:ascii="Arial" w:hAnsi="Arial" w:cs="Arial"/>
          <w:sz w:val="22"/>
          <w:szCs w:val="22"/>
        </w:rPr>
      </w:pPr>
      <w:r w:rsidRPr="006D0CE4">
        <w:rPr>
          <w:rFonts w:ascii="Arial" w:hAnsi="Arial" w:cs="Arial"/>
          <w:sz w:val="22"/>
          <w:szCs w:val="22"/>
        </w:rPr>
        <w:t xml:space="preserve">House Committee </w:t>
      </w:r>
      <w:r w:rsidR="006D0CE4" w:rsidRPr="006D0CE4">
        <w:rPr>
          <w:rFonts w:ascii="Arial" w:hAnsi="Arial" w:cs="Arial"/>
          <w:sz w:val="22"/>
          <w:szCs w:val="22"/>
        </w:rPr>
        <w:t xml:space="preserve">on </w:t>
      </w:r>
      <w:r w:rsidRPr="006D0CE4">
        <w:rPr>
          <w:rFonts w:ascii="Arial" w:hAnsi="Arial" w:cs="Arial"/>
          <w:sz w:val="22"/>
          <w:szCs w:val="22"/>
        </w:rPr>
        <w:t>Transportation and Infrastructure</w:t>
      </w:r>
    </w:p>
    <w:p w14:paraId="1C11E072" w14:textId="5DB19F50" w:rsidR="00A044D6" w:rsidRPr="006D0CE4" w:rsidRDefault="00A044D6" w:rsidP="00A044D6">
      <w:pPr>
        <w:pStyle w:val="PlainText"/>
        <w:rPr>
          <w:rFonts w:ascii="Arial" w:hAnsi="Arial" w:cs="Arial"/>
        </w:rPr>
      </w:pPr>
      <w:r w:rsidRPr="006D0CE4">
        <w:rPr>
          <w:rFonts w:ascii="Arial" w:hAnsi="Arial" w:cs="Arial"/>
        </w:rPr>
        <w:t>Chairman Peter DeFazio</w:t>
      </w:r>
      <w:r w:rsidR="00C30E16" w:rsidRPr="006D0CE4">
        <w:rPr>
          <w:rFonts w:ascii="Arial" w:hAnsi="Arial" w:cs="Arial"/>
        </w:rPr>
        <w:t xml:space="preserve">, </w:t>
      </w:r>
      <w:r w:rsidRPr="006D0CE4">
        <w:rPr>
          <w:rFonts w:ascii="Arial" w:hAnsi="Arial" w:cs="Arial"/>
        </w:rPr>
        <w:t>Ranking Member Sam Graves</w:t>
      </w:r>
    </w:p>
    <w:p w14:paraId="74DC36F9" w14:textId="77777777" w:rsidR="00A044D6" w:rsidRPr="006D0CE4" w:rsidRDefault="00A044D6" w:rsidP="00A044D6">
      <w:pPr>
        <w:pStyle w:val="PlainText"/>
        <w:rPr>
          <w:rFonts w:ascii="Arial" w:hAnsi="Arial" w:cs="Arial"/>
        </w:rPr>
      </w:pPr>
    </w:p>
    <w:p w14:paraId="3F35EC30" w14:textId="77777777" w:rsidR="00A044D6" w:rsidRPr="006D0CE4" w:rsidRDefault="00A044D6" w:rsidP="00A044D6">
      <w:pPr>
        <w:pStyle w:val="PlainText"/>
        <w:rPr>
          <w:rFonts w:ascii="Arial" w:hAnsi="Arial" w:cs="Arial"/>
        </w:rPr>
      </w:pPr>
      <w:r w:rsidRPr="006D0CE4">
        <w:rPr>
          <w:rFonts w:ascii="Arial" w:hAnsi="Arial" w:cs="Arial"/>
        </w:rPr>
        <w:t>House Committee on Natural Resources</w:t>
      </w:r>
    </w:p>
    <w:p w14:paraId="12B2BF7D" w14:textId="12AE640A" w:rsidR="00A044D6" w:rsidRPr="006D0CE4" w:rsidRDefault="00A044D6" w:rsidP="00A044D6">
      <w:pPr>
        <w:pStyle w:val="PlainText"/>
        <w:rPr>
          <w:rFonts w:ascii="Arial" w:hAnsi="Arial" w:cs="Arial"/>
        </w:rPr>
      </w:pPr>
      <w:r w:rsidRPr="006D0CE4">
        <w:rPr>
          <w:rFonts w:ascii="Arial" w:hAnsi="Arial" w:cs="Arial"/>
        </w:rPr>
        <w:t xml:space="preserve">Chairman Raul Grijalva, Ranking Member </w:t>
      </w:r>
      <w:r w:rsidR="009B4B17" w:rsidRPr="006D0CE4">
        <w:rPr>
          <w:rFonts w:ascii="Arial" w:hAnsi="Arial" w:cs="Arial"/>
        </w:rPr>
        <w:t xml:space="preserve">Bruce Westerman </w:t>
      </w:r>
    </w:p>
    <w:p w14:paraId="545CAD4C" w14:textId="2631FB9D" w:rsidR="00267F9D" w:rsidRPr="006D0CE4" w:rsidRDefault="00267F9D" w:rsidP="00A075B2">
      <w:pPr>
        <w:rPr>
          <w:rFonts w:ascii="Arial" w:hAnsi="Arial" w:cs="Arial"/>
          <w:sz w:val="22"/>
          <w:szCs w:val="22"/>
        </w:rPr>
      </w:pPr>
    </w:p>
    <w:p w14:paraId="19D8F611" w14:textId="77777777" w:rsidR="00831D45" w:rsidRDefault="00CF71C4" w:rsidP="00A075B2">
      <w:pPr>
        <w:rPr>
          <w:rFonts w:ascii="Arial" w:hAnsi="Arial" w:cs="Arial"/>
          <w:sz w:val="22"/>
          <w:szCs w:val="22"/>
        </w:rPr>
      </w:pPr>
      <w:r w:rsidRPr="006D0CE4">
        <w:rPr>
          <w:rFonts w:ascii="Arial" w:hAnsi="Arial" w:cs="Arial"/>
          <w:sz w:val="22"/>
          <w:szCs w:val="22"/>
        </w:rPr>
        <w:tab/>
      </w:r>
    </w:p>
    <w:p w14:paraId="668E8DB3" w14:textId="16140A39" w:rsidR="00F65071" w:rsidRPr="006D0CE4" w:rsidRDefault="00CF71C4" w:rsidP="00831D45">
      <w:pPr>
        <w:ind w:firstLine="720"/>
        <w:rPr>
          <w:rFonts w:ascii="Arial" w:hAnsi="Arial" w:cs="Arial"/>
          <w:b/>
          <w:bCs/>
          <w:sz w:val="22"/>
          <w:szCs w:val="22"/>
        </w:rPr>
      </w:pPr>
      <w:r w:rsidRPr="006D0CE4">
        <w:rPr>
          <w:rFonts w:ascii="Arial" w:hAnsi="Arial" w:cs="Arial"/>
          <w:b/>
          <w:bCs/>
          <w:sz w:val="22"/>
          <w:szCs w:val="22"/>
        </w:rPr>
        <w:t xml:space="preserve">Re: </w:t>
      </w:r>
      <w:r w:rsidR="00F728BE" w:rsidRPr="006D0CE4">
        <w:rPr>
          <w:rFonts w:ascii="Arial" w:hAnsi="Arial" w:cs="Arial"/>
          <w:b/>
          <w:bCs/>
          <w:sz w:val="22"/>
          <w:szCs w:val="22"/>
        </w:rPr>
        <w:t>WACC</w:t>
      </w:r>
      <w:r w:rsidRPr="006D0CE4">
        <w:rPr>
          <w:rFonts w:ascii="Arial" w:hAnsi="Arial" w:cs="Arial"/>
          <w:b/>
          <w:bCs/>
          <w:sz w:val="22"/>
          <w:szCs w:val="22"/>
        </w:rPr>
        <w:t xml:space="preserve">—Western Water </w:t>
      </w:r>
      <w:r w:rsidR="00A41075" w:rsidRPr="006D0CE4">
        <w:rPr>
          <w:rFonts w:ascii="Arial" w:hAnsi="Arial" w:cs="Arial"/>
          <w:b/>
          <w:bCs/>
          <w:sz w:val="22"/>
          <w:szCs w:val="22"/>
        </w:rPr>
        <w:t xml:space="preserve">Infrastructure </w:t>
      </w:r>
      <w:r w:rsidRPr="006D0CE4">
        <w:rPr>
          <w:rFonts w:ascii="Arial" w:hAnsi="Arial" w:cs="Arial"/>
          <w:b/>
          <w:bCs/>
          <w:sz w:val="22"/>
          <w:szCs w:val="22"/>
        </w:rPr>
        <w:t>Priorities</w:t>
      </w:r>
      <w:r w:rsidR="00FC0A6B" w:rsidRPr="006D0CE4">
        <w:rPr>
          <w:rFonts w:ascii="Arial" w:hAnsi="Arial" w:cs="Arial"/>
          <w:b/>
          <w:bCs/>
          <w:sz w:val="22"/>
          <w:szCs w:val="22"/>
        </w:rPr>
        <w:t xml:space="preserve"> </w:t>
      </w:r>
      <w:r w:rsidR="00624F8E" w:rsidRPr="006D0CE4">
        <w:rPr>
          <w:rFonts w:ascii="Arial" w:hAnsi="Arial" w:cs="Arial"/>
          <w:b/>
          <w:bCs/>
          <w:sz w:val="22"/>
          <w:szCs w:val="22"/>
        </w:rPr>
        <w:t>to Build Climate Resilience</w:t>
      </w:r>
    </w:p>
    <w:p w14:paraId="4696D589" w14:textId="709CFD2B" w:rsidR="00267F9D" w:rsidRDefault="00267F9D" w:rsidP="00A075B2">
      <w:pPr>
        <w:rPr>
          <w:rFonts w:ascii="Arial" w:hAnsi="Arial" w:cs="Arial"/>
          <w:sz w:val="22"/>
          <w:szCs w:val="22"/>
        </w:rPr>
      </w:pPr>
    </w:p>
    <w:p w14:paraId="51A93CB4" w14:textId="77777777" w:rsidR="00BB13C5" w:rsidRPr="006D0CE4" w:rsidRDefault="00BB13C5" w:rsidP="00A075B2">
      <w:pPr>
        <w:rPr>
          <w:rFonts w:ascii="Arial" w:hAnsi="Arial" w:cs="Arial"/>
          <w:sz w:val="22"/>
          <w:szCs w:val="22"/>
        </w:rPr>
      </w:pPr>
    </w:p>
    <w:p w14:paraId="1F752B09" w14:textId="6F9379B3" w:rsidR="00267F9D" w:rsidRPr="006D0CE4" w:rsidRDefault="00267F9D" w:rsidP="00A075B2">
      <w:pPr>
        <w:rPr>
          <w:rFonts w:ascii="Arial" w:hAnsi="Arial" w:cs="Arial"/>
          <w:sz w:val="22"/>
          <w:szCs w:val="22"/>
        </w:rPr>
      </w:pPr>
      <w:r w:rsidRPr="006D0CE4">
        <w:rPr>
          <w:rFonts w:ascii="Arial" w:hAnsi="Arial" w:cs="Arial"/>
          <w:sz w:val="22"/>
          <w:szCs w:val="22"/>
        </w:rPr>
        <w:t xml:space="preserve">Dear </w:t>
      </w:r>
      <w:r w:rsidR="0007498C" w:rsidRPr="006D0CE4">
        <w:rPr>
          <w:rFonts w:ascii="Arial" w:hAnsi="Arial" w:cs="Arial"/>
          <w:sz w:val="22"/>
          <w:szCs w:val="22"/>
        </w:rPr>
        <w:t xml:space="preserve">Chairmen and Ranking Members, </w:t>
      </w:r>
    </w:p>
    <w:p w14:paraId="4C868898" w14:textId="60330682" w:rsidR="00267F9D" w:rsidRPr="006D0CE4" w:rsidRDefault="00267F9D" w:rsidP="00A075B2">
      <w:pPr>
        <w:rPr>
          <w:rFonts w:ascii="Arial" w:hAnsi="Arial" w:cs="Arial"/>
          <w:sz w:val="22"/>
          <w:szCs w:val="22"/>
        </w:rPr>
      </w:pPr>
    </w:p>
    <w:p w14:paraId="092DE0B7" w14:textId="1305D1E0" w:rsidR="00267F9D" w:rsidRPr="006D0CE4" w:rsidRDefault="00267F9D" w:rsidP="00F728BE">
      <w:pPr>
        <w:ind w:firstLine="720"/>
        <w:rPr>
          <w:rFonts w:ascii="Arial" w:hAnsi="Arial" w:cs="Arial"/>
          <w:sz w:val="22"/>
          <w:szCs w:val="22"/>
        </w:rPr>
      </w:pPr>
      <w:r w:rsidRPr="006D0CE4">
        <w:rPr>
          <w:rFonts w:ascii="Arial" w:hAnsi="Arial" w:cs="Arial"/>
          <w:sz w:val="22"/>
          <w:szCs w:val="22"/>
        </w:rPr>
        <w:t xml:space="preserve">The </w:t>
      </w:r>
      <w:r w:rsidR="00914400" w:rsidRPr="006D0CE4">
        <w:rPr>
          <w:rFonts w:ascii="Arial" w:hAnsi="Arial" w:cs="Arial"/>
          <w:sz w:val="22"/>
          <w:szCs w:val="22"/>
        </w:rPr>
        <w:t xml:space="preserve">Western Agriculture and Conservation Coalition (WACC) urges </w:t>
      </w:r>
      <w:r w:rsidR="00624F8E" w:rsidRPr="006D0CE4">
        <w:rPr>
          <w:rFonts w:ascii="Arial" w:hAnsi="Arial" w:cs="Arial"/>
          <w:sz w:val="22"/>
          <w:szCs w:val="22"/>
        </w:rPr>
        <w:t xml:space="preserve">your committees </w:t>
      </w:r>
      <w:r w:rsidRPr="006D0CE4">
        <w:rPr>
          <w:rFonts w:ascii="Arial" w:hAnsi="Arial" w:cs="Arial"/>
          <w:sz w:val="22"/>
          <w:szCs w:val="22"/>
        </w:rPr>
        <w:t xml:space="preserve">to </w:t>
      </w:r>
      <w:r w:rsidR="009D445A" w:rsidRPr="006D0CE4">
        <w:rPr>
          <w:rFonts w:ascii="Arial" w:hAnsi="Arial" w:cs="Arial"/>
          <w:sz w:val="22"/>
          <w:szCs w:val="22"/>
        </w:rPr>
        <w:t xml:space="preserve">invest in western water </w:t>
      </w:r>
      <w:r w:rsidR="00581A87" w:rsidRPr="006D0CE4">
        <w:rPr>
          <w:rFonts w:ascii="Arial" w:hAnsi="Arial" w:cs="Arial"/>
          <w:sz w:val="22"/>
          <w:szCs w:val="22"/>
        </w:rPr>
        <w:t xml:space="preserve">infrastructure </w:t>
      </w:r>
      <w:r w:rsidRPr="006D0CE4">
        <w:rPr>
          <w:rFonts w:ascii="Arial" w:hAnsi="Arial" w:cs="Arial"/>
          <w:sz w:val="22"/>
          <w:szCs w:val="22"/>
        </w:rPr>
        <w:t xml:space="preserve">that </w:t>
      </w:r>
      <w:r w:rsidR="008A5100" w:rsidRPr="006D0CE4">
        <w:rPr>
          <w:rFonts w:ascii="Arial" w:hAnsi="Arial" w:cs="Arial"/>
          <w:sz w:val="22"/>
          <w:szCs w:val="22"/>
        </w:rPr>
        <w:t>support</w:t>
      </w:r>
      <w:r w:rsidR="00581A87" w:rsidRPr="006D0CE4">
        <w:rPr>
          <w:rFonts w:ascii="Arial" w:hAnsi="Arial" w:cs="Arial"/>
          <w:sz w:val="22"/>
          <w:szCs w:val="22"/>
        </w:rPr>
        <w:t>s</w:t>
      </w:r>
      <w:r w:rsidR="008A5100" w:rsidRPr="006D0CE4">
        <w:rPr>
          <w:rFonts w:ascii="Arial" w:hAnsi="Arial" w:cs="Arial"/>
          <w:sz w:val="22"/>
          <w:szCs w:val="22"/>
        </w:rPr>
        <w:t xml:space="preserve"> our working lands and our</w:t>
      </w:r>
      <w:r w:rsidR="00163B56" w:rsidRPr="006D0CE4">
        <w:rPr>
          <w:rFonts w:ascii="Arial" w:hAnsi="Arial" w:cs="Arial"/>
          <w:sz w:val="22"/>
          <w:szCs w:val="22"/>
        </w:rPr>
        <w:t xml:space="preserve"> rivers.</w:t>
      </w:r>
      <w:r w:rsidR="008A5100" w:rsidRPr="006D0CE4">
        <w:rPr>
          <w:rFonts w:ascii="Arial" w:hAnsi="Arial" w:cs="Arial"/>
          <w:sz w:val="22"/>
          <w:szCs w:val="22"/>
        </w:rPr>
        <w:t xml:space="preserve"> </w:t>
      </w:r>
      <w:r w:rsidRPr="006D0CE4">
        <w:rPr>
          <w:rFonts w:ascii="Arial" w:hAnsi="Arial" w:cs="Arial"/>
          <w:sz w:val="22"/>
          <w:szCs w:val="22"/>
        </w:rPr>
        <w:t>Our group</w:t>
      </w:r>
      <w:r w:rsidR="00914400" w:rsidRPr="006D0CE4">
        <w:rPr>
          <w:rFonts w:ascii="Arial" w:hAnsi="Arial" w:cs="Arial"/>
          <w:sz w:val="22"/>
          <w:szCs w:val="22"/>
        </w:rPr>
        <w:t xml:space="preserve"> </w:t>
      </w:r>
      <w:r w:rsidRPr="006D0CE4">
        <w:rPr>
          <w:rFonts w:ascii="Arial" w:hAnsi="Arial" w:cs="Arial"/>
          <w:sz w:val="22"/>
          <w:szCs w:val="22"/>
        </w:rPr>
        <w:t xml:space="preserve">has been </w:t>
      </w:r>
      <w:r w:rsidR="00597931" w:rsidRPr="006D0CE4">
        <w:rPr>
          <w:rFonts w:ascii="Arial" w:hAnsi="Arial" w:cs="Arial"/>
          <w:sz w:val="22"/>
          <w:szCs w:val="22"/>
        </w:rPr>
        <w:t xml:space="preserve">working together </w:t>
      </w:r>
      <w:r w:rsidRPr="006D0CE4">
        <w:rPr>
          <w:rFonts w:ascii="Arial" w:hAnsi="Arial" w:cs="Arial"/>
          <w:sz w:val="22"/>
          <w:szCs w:val="22"/>
        </w:rPr>
        <w:t xml:space="preserve">for almost 10 years to </w:t>
      </w:r>
      <w:r w:rsidR="00597931" w:rsidRPr="006D0CE4">
        <w:rPr>
          <w:rFonts w:ascii="Arial" w:hAnsi="Arial" w:cs="Arial"/>
          <w:sz w:val="22"/>
          <w:szCs w:val="22"/>
        </w:rPr>
        <w:t xml:space="preserve">develop </w:t>
      </w:r>
      <w:r w:rsidR="00F86CEF" w:rsidRPr="006D0CE4">
        <w:rPr>
          <w:rFonts w:ascii="Arial" w:hAnsi="Arial" w:cs="Arial"/>
          <w:sz w:val="22"/>
          <w:szCs w:val="22"/>
        </w:rPr>
        <w:t xml:space="preserve">the programs for </w:t>
      </w:r>
      <w:r w:rsidR="00597931" w:rsidRPr="006D0CE4">
        <w:rPr>
          <w:rFonts w:ascii="Arial" w:hAnsi="Arial" w:cs="Arial"/>
          <w:sz w:val="22"/>
          <w:szCs w:val="22"/>
        </w:rPr>
        <w:t xml:space="preserve">such </w:t>
      </w:r>
      <w:r w:rsidR="00F86CEF" w:rsidRPr="006D0CE4">
        <w:rPr>
          <w:rFonts w:ascii="Arial" w:hAnsi="Arial" w:cs="Arial"/>
          <w:sz w:val="22"/>
          <w:szCs w:val="22"/>
        </w:rPr>
        <w:t xml:space="preserve">investments </w:t>
      </w:r>
      <w:r w:rsidR="00597931" w:rsidRPr="006D0CE4">
        <w:rPr>
          <w:rFonts w:ascii="Arial" w:hAnsi="Arial" w:cs="Arial"/>
          <w:sz w:val="22"/>
          <w:szCs w:val="22"/>
        </w:rPr>
        <w:lastRenderedPageBreak/>
        <w:t>that meet the needs of diverse stakeholders and that will be durable through the passage of time.</w:t>
      </w:r>
      <w:r w:rsidR="00F728BE" w:rsidRPr="006D0CE4">
        <w:rPr>
          <w:rFonts w:ascii="Arial" w:hAnsi="Arial" w:cs="Arial"/>
          <w:sz w:val="22"/>
          <w:szCs w:val="22"/>
        </w:rPr>
        <w:t xml:space="preserve"> </w:t>
      </w:r>
      <w:r w:rsidR="00914400" w:rsidRPr="006D0CE4">
        <w:rPr>
          <w:rFonts w:ascii="Arial" w:hAnsi="Arial" w:cs="Arial"/>
          <w:sz w:val="22"/>
          <w:szCs w:val="22"/>
        </w:rPr>
        <w:t xml:space="preserve">We </w:t>
      </w:r>
      <w:r w:rsidR="00592FFB" w:rsidRPr="006D0CE4">
        <w:rPr>
          <w:rFonts w:ascii="Arial" w:hAnsi="Arial" w:cs="Arial"/>
          <w:sz w:val="22"/>
          <w:szCs w:val="22"/>
        </w:rPr>
        <w:t xml:space="preserve">look forward to working with </w:t>
      </w:r>
      <w:r w:rsidR="00F86CEF" w:rsidRPr="006D0CE4">
        <w:rPr>
          <w:rFonts w:ascii="Arial" w:hAnsi="Arial" w:cs="Arial"/>
          <w:sz w:val="22"/>
          <w:szCs w:val="22"/>
        </w:rPr>
        <w:t xml:space="preserve">you all </w:t>
      </w:r>
      <w:r w:rsidR="00914400" w:rsidRPr="006D0CE4">
        <w:rPr>
          <w:rFonts w:ascii="Arial" w:hAnsi="Arial" w:cs="Arial"/>
          <w:sz w:val="22"/>
          <w:szCs w:val="22"/>
        </w:rPr>
        <w:t xml:space="preserve">to </w:t>
      </w:r>
      <w:r w:rsidR="000F7FF9" w:rsidRPr="006D0CE4">
        <w:rPr>
          <w:rFonts w:ascii="Arial" w:hAnsi="Arial" w:cs="Arial"/>
          <w:sz w:val="22"/>
          <w:szCs w:val="22"/>
        </w:rPr>
        <w:t xml:space="preserve">create </w:t>
      </w:r>
      <w:r w:rsidR="00914400" w:rsidRPr="006D0CE4">
        <w:rPr>
          <w:rFonts w:ascii="Arial" w:hAnsi="Arial" w:cs="Arial"/>
          <w:sz w:val="22"/>
          <w:szCs w:val="22"/>
        </w:rPr>
        <w:t xml:space="preserve">effective </w:t>
      </w:r>
      <w:r w:rsidR="000F7FF9" w:rsidRPr="006D0CE4">
        <w:rPr>
          <w:rFonts w:ascii="Arial" w:hAnsi="Arial" w:cs="Arial"/>
          <w:sz w:val="22"/>
          <w:szCs w:val="22"/>
        </w:rPr>
        <w:t xml:space="preserve">infrastructure investments </w:t>
      </w:r>
      <w:r w:rsidR="00F42602" w:rsidRPr="006D0CE4">
        <w:rPr>
          <w:rFonts w:ascii="Arial" w:hAnsi="Arial" w:cs="Arial"/>
          <w:sz w:val="22"/>
          <w:szCs w:val="22"/>
        </w:rPr>
        <w:t xml:space="preserve">to </w:t>
      </w:r>
      <w:r w:rsidR="000F7FF9" w:rsidRPr="006D0CE4">
        <w:rPr>
          <w:rFonts w:ascii="Arial" w:hAnsi="Arial" w:cs="Arial"/>
          <w:sz w:val="22"/>
          <w:szCs w:val="22"/>
        </w:rPr>
        <w:t xml:space="preserve">meet the challenges of </w:t>
      </w:r>
      <w:r w:rsidR="00F42602" w:rsidRPr="006D0CE4">
        <w:rPr>
          <w:rFonts w:ascii="Arial" w:hAnsi="Arial" w:cs="Arial"/>
          <w:sz w:val="22"/>
          <w:szCs w:val="22"/>
        </w:rPr>
        <w:t xml:space="preserve">extended drought and water scarcity </w:t>
      </w:r>
      <w:r w:rsidR="00914400" w:rsidRPr="006D0CE4">
        <w:rPr>
          <w:rFonts w:ascii="Arial" w:hAnsi="Arial" w:cs="Arial"/>
          <w:sz w:val="22"/>
          <w:szCs w:val="22"/>
        </w:rPr>
        <w:t>for</w:t>
      </w:r>
      <w:r w:rsidR="00592FFB" w:rsidRPr="006D0CE4">
        <w:rPr>
          <w:rFonts w:ascii="Arial" w:hAnsi="Arial" w:cs="Arial"/>
          <w:sz w:val="22"/>
          <w:szCs w:val="22"/>
        </w:rPr>
        <w:t xml:space="preserve"> </w:t>
      </w:r>
      <w:r w:rsidR="00F42602" w:rsidRPr="006D0CE4">
        <w:rPr>
          <w:rFonts w:ascii="Arial" w:hAnsi="Arial" w:cs="Arial"/>
          <w:sz w:val="22"/>
          <w:szCs w:val="22"/>
        </w:rPr>
        <w:t xml:space="preserve">both </w:t>
      </w:r>
      <w:r w:rsidR="00AA6463" w:rsidRPr="006D0CE4">
        <w:rPr>
          <w:rFonts w:ascii="Arial" w:hAnsi="Arial" w:cs="Arial"/>
          <w:sz w:val="22"/>
          <w:szCs w:val="22"/>
        </w:rPr>
        <w:t xml:space="preserve">producers and fish and wildlife.  </w:t>
      </w:r>
    </w:p>
    <w:p w14:paraId="0583E0AE" w14:textId="77777777" w:rsidR="00914400" w:rsidRPr="006D0CE4" w:rsidRDefault="00914400" w:rsidP="00A075B2">
      <w:pPr>
        <w:rPr>
          <w:rFonts w:ascii="Arial" w:hAnsi="Arial" w:cs="Arial"/>
          <w:sz w:val="22"/>
          <w:szCs w:val="22"/>
        </w:rPr>
      </w:pPr>
    </w:p>
    <w:p w14:paraId="5C4DFE57" w14:textId="04BD74B7" w:rsidR="00914400" w:rsidRPr="006D0CE4" w:rsidRDefault="00A075B2" w:rsidP="0032750B">
      <w:pPr>
        <w:ind w:firstLine="720"/>
        <w:rPr>
          <w:rFonts w:ascii="Arial" w:hAnsi="Arial" w:cs="Arial"/>
          <w:sz w:val="22"/>
          <w:szCs w:val="22"/>
        </w:rPr>
      </w:pPr>
      <w:r w:rsidRPr="006D0CE4">
        <w:rPr>
          <w:rFonts w:ascii="Arial" w:hAnsi="Arial" w:cs="Arial"/>
          <w:sz w:val="22"/>
          <w:szCs w:val="22"/>
        </w:rPr>
        <w:t xml:space="preserve">The </w:t>
      </w:r>
      <w:r w:rsidR="00914400" w:rsidRPr="006D0CE4">
        <w:rPr>
          <w:rFonts w:ascii="Arial" w:hAnsi="Arial" w:cs="Arial"/>
          <w:sz w:val="22"/>
          <w:szCs w:val="22"/>
        </w:rPr>
        <w:t xml:space="preserve">WACC </w:t>
      </w:r>
      <w:r w:rsidRPr="006D0CE4">
        <w:rPr>
          <w:rFonts w:ascii="Arial" w:hAnsi="Arial" w:cs="Arial"/>
          <w:sz w:val="22"/>
          <w:szCs w:val="22"/>
        </w:rPr>
        <w:t>was formed in February 2012 to support the common interests of agriculture, conservation, and other interests tied to resources on behalf of a viable and sustainable rural West. No other national coalition combines industry and conservation interests to advocate for resource sustainability for all. We believe that unless</w:t>
      </w:r>
      <w:r w:rsidR="008A7C67" w:rsidRPr="006D0CE4">
        <w:rPr>
          <w:rFonts w:ascii="Arial" w:hAnsi="Arial" w:cs="Arial"/>
          <w:sz w:val="22"/>
          <w:szCs w:val="22"/>
        </w:rPr>
        <w:t xml:space="preserve"> </w:t>
      </w:r>
      <w:r w:rsidR="003E7587" w:rsidRPr="006D0CE4">
        <w:rPr>
          <w:rFonts w:ascii="Arial" w:hAnsi="Arial" w:cs="Arial"/>
          <w:sz w:val="22"/>
          <w:szCs w:val="22"/>
        </w:rPr>
        <w:t xml:space="preserve">agricultural producers </w:t>
      </w:r>
      <w:r w:rsidRPr="006D0CE4">
        <w:rPr>
          <w:rFonts w:ascii="Arial" w:hAnsi="Arial" w:cs="Arial"/>
          <w:sz w:val="22"/>
          <w:szCs w:val="22"/>
        </w:rPr>
        <w:t xml:space="preserve">and conservation come together, the public policies and resource management strategies necessary to maintain a viable and sustainable rural West will be impossible to achieve. </w:t>
      </w:r>
      <w:r w:rsidR="00EB4A85" w:rsidRPr="006D0CE4">
        <w:rPr>
          <w:rFonts w:ascii="Arial" w:hAnsi="Arial" w:cs="Arial"/>
          <w:sz w:val="22"/>
          <w:szCs w:val="22"/>
        </w:rPr>
        <w:t xml:space="preserve">In the context of western water, </w:t>
      </w:r>
      <w:r w:rsidR="00B92839" w:rsidRPr="006D0CE4">
        <w:rPr>
          <w:rFonts w:ascii="Arial" w:hAnsi="Arial" w:cs="Arial"/>
          <w:sz w:val="22"/>
          <w:szCs w:val="22"/>
        </w:rPr>
        <w:t xml:space="preserve">this means the WACC supports </w:t>
      </w:r>
      <w:r w:rsidR="00676EBD" w:rsidRPr="006D0CE4">
        <w:rPr>
          <w:rFonts w:ascii="Arial" w:hAnsi="Arial" w:cs="Arial"/>
          <w:sz w:val="22"/>
          <w:szCs w:val="22"/>
        </w:rPr>
        <w:t xml:space="preserve">multi-stakeholder </w:t>
      </w:r>
      <w:r w:rsidR="006D3E78" w:rsidRPr="006D0CE4">
        <w:rPr>
          <w:rFonts w:ascii="Arial" w:hAnsi="Arial" w:cs="Arial"/>
          <w:sz w:val="22"/>
          <w:szCs w:val="22"/>
        </w:rPr>
        <w:t xml:space="preserve">processes to address basin-scale </w:t>
      </w:r>
      <w:r w:rsidR="000C45A3" w:rsidRPr="006D0CE4">
        <w:rPr>
          <w:rFonts w:ascii="Arial" w:hAnsi="Arial" w:cs="Arial"/>
          <w:sz w:val="22"/>
          <w:szCs w:val="22"/>
        </w:rPr>
        <w:t xml:space="preserve">water scarcity </w:t>
      </w:r>
      <w:r w:rsidR="003416F5" w:rsidRPr="006D0CE4">
        <w:rPr>
          <w:rFonts w:ascii="Arial" w:hAnsi="Arial" w:cs="Arial"/>
          <w:sz w:val="22"/>
          <w:szCs w:val="22"/>
        </w:rPr>
        <w:t xml:space="preserve">conflicts. </w:t>
      </w:r>
      <w:r w:rsidR="006B27E3" w:rsidRPr="006D0CE4">
        <w:rPr>
          <w:rFonts w:ascii="Arial" w:hAnsi="Arial" w:cs="Arial"/>
          <w:sz w:val="22"/>
          <w:szCs w:val="22"/>
        </w:rPr>
        <w:t xml:space="preserve">To make such efforts successful, the </w:t>
      </w:r>
      <w:r w:rsidR="009C60B5" w:rsidRPr="006D0CE4">
        <w:rPr>
          <w:rFonts w:ascii="Arial" w:hAnsi="Arial" w:cs="Arial"/>
          <w:sz w:val="22"/>
          <w:szCs w:val="22"/>
        </w:rPr>
        <w:t xml:space="preserve">WACC </w:t>
      </w:r>
      <w:r w:rsidR="006B27E3" w:rsidRPr="006D0CE4">
        <w:rPr>
          <w:rFonts w:ascii="Arial" w:hAnsi="Arial" w:cs="Arial"/>
          <w:sz w:val="22"/>
          <w:szCs w:val="22"/>
        </w:rPr>
        <w:t xml:space="preserve">urges you to </w:t>
      </w:r>
      <w:r w:rsidR="009C60B5" w:rsidRPr="006D0CE4">
        <w:rPr>
          <w:rFonts w:ascii="Arial" w:hAnsi="Arial" w:cs="Arial"/>
          <w:sz w:val="22"/>
          <w:szCs w:val="22"/>
        </w:rPr>
        <w:t xml:space="preserve">support </w:t>
      </w:r>
      <w:r w:rsidR="00B92839" w:rsidRPr="006D0CE4">
        <w:rPr>
          <w:rFonts w:ascii="Arial" w:hAnsi="Arial" w:cs="Arial"/>
          <w:sz w:val="22"/>
          <w:szCs w:val="22"/>
        </w:rPr>
        <w:t xml:space="preserve">investments in irrigation </w:t>
      </w:r>
      <w:r w:rsidR="004D4B13" w:rsidRPr="006D0CE4">
        <w:rPr>
          <w:rFonts w:ascii="Arial" w:hAnsi="Arial" w:cs="Arial"/>
          <w:sz w:val="22"/>
          <w:szCs w:val="22"/>
        </w:rPr>
        <w:t xml:space="preserve">and municipal water </w:t>
      </w:r>
      <w:r w:rsidR="00B92839" w:rsidRPr="006D0CE4">
        <w:rPr>
          <w:rFonts w:ascii="Arial" w:hAnsi="Arial" w:cs="Arial"/>
          <w:sz w:val="22"/>
          <w:szCs w:val="22"/>
        </w:rPr>
        <w:t xml:space="preserve">infrastructure </w:t>
      </w:r>
      <w:r w:rsidR="00470F04" w:rsidRPr="006D0CE4">
        <w:rPr>
          <w:rFonts w:ascii="Arial" w:hAnsi="Arial" w:cs="Arial"/>
          <w:sz w:val="22"/>
          <w:szCs w:val="22"/>
        </w:rPr>
        <w:t xml:space="preserve">that provide important co-benefits of </w:t>
      </w:r>
      <w:r w:rsidR="0019005D" w:rsidRPr="006D0CE4">
        <w:rPr>
          <w:rFonts w:ascii="Arial" w:hAnsi="Arial" w:cs="Arial"/>
          <w:sz w:val="22"/>
          <w:szCs w:val="22"/>
        </w:rPr>
        <w:t xml:space="preserve">enhanced </w:t>
      </w:r>
      <w:r w:rsidR="00470F04" w:rsidRPr="006D0CE4">
        <w:rPr>
          <w:rFonts w:ascii="Arial" w:hAnsi="Arial" w:cs="Arial"/>
          <w:sz w:val="22"/>
          <w:szCs w:val="22"/>
        </w:rPr>
        <w:t xml:space="preserve">drought resilience and </w:t>
      </w:r>
      <w:r w:rsidR="0019005D" w:rsidRPr="006D0CE4">
        <w:rPr>
          <w:rFonts w:ascii="Arial" w:hAnsi="Arial" w:cs="Arial"/>
          <w:sz w:val="22"/>
          <w:szCs w:val="22"/>
        </w:rPr>
        <w:t>aquatic habitat.</w:t>
      </w:r>
      <w:r w:rsidR="00971AC7" w:rsidRPr="006D0CE4">
        <w:rPr>
          <w:rFonts w:ascii="Arial" w:hAnsi="Arial" w:cs="Arial"/>
          <w:sz w:val="22"/>
          <w:szCs w:val="22"/>
        </w:rPr>
        <w:t xml:space="preserve"> Below, w</w:t>
      </w:r>
      <w:r w:rsidR="003416F5" w:rsidRPr="006D0CE4">
        <w:rPr>
          <w:rFonts w:ascii="Arial" w:hAnsi="Arial" w:cs="Arial"/>
          <w:sz w:val="22"/>
          <w:szCs w:val="22"/>
        </w:rPr>
        <w:t xml:space="preserve">e </w:t>
      </w:r>
      <w:r w:rsidR="006C224B" w:rsidRPr="006D0CE4">
        <w:rPr>
          <w:rFonts w:ascii="Arial" w:hAnsi="Arial" w:cs="Arial"/>
          <w:sz w:val="22"/>
          <w:szCs w:val="22"/>
        </w:rPr>
        <w:t xml:space="preserve">detail </w:t>
      </w:r>
      <w:r w:rsidR="00B86B83" w:rsidRPr="006D0CE4">
        <w:rPr>
          <w:rFonts w:ascii="Arial" w:hAnsi="Arial" w:cs="Arial"/>
          <w:sz w:val="22"/>
          <w:szCs w:val="22"/>
        </w:rPr>
        <w:t xml:space="preserve">ways to make these essential and successful western water infrastructure investments.  </w:t>
      </w:r>
    </w:p>
    <w:p w14:paraId="7B88D415" w14:textId="77777777" w:rsidR="001220C6" w:rsidRPr="006D0CE4" w:rsidRDefault="001220C6" w:rsidP="001220C6">
      <w:pPr>
        <w:rPr>
          <w:rFonts w:ascii="Arial" w:hAnsi="Arial" w:cs="Arial"/>
          <w:b/>
          <w:bCs/>
          <w:sz w:val="22"/>
          <w:szCs w:val="22"/>
        </w:rPr>
      </w:pPr>
    </w:p>
    <w:p w14:paraId="09E9969D" w14:textId="2B7544DC" w:rsidR="00CB5CAC" w:rsidRPr="006D0CE4" w:rsidRDefault="000337EF" w:rsidP="00CB5CAC">
      <w:pPr>
        <w:pStyle w:val="ListParagraph"/>
        <w:numPr>
          <w:ilvl w:val="0"/>
          <w:numId w:val="5"/>
        </w:numPr>
        <w:rPr>
          <w:rFonts w:ascii="Arial" w:hAnsi="Arial" w:cs="Arial"/>
          <w:b/>
          <w:bCs/>
        </w:rPr>
      </w:pPr>
      <w:r w:rsidRPr="006D0CE4">
        <w:rPr>
          <w:rFonts w:ascii="Arial" w:hAnsi="Arial" w:cs="Arial"/>
          <w:b/>
          <w:bCs/>
        </w:rPr>
        <w:t>Invest</w:t>
      </w:r>
      <w:r w:rsidR="004E2126" w:rsidRPr="006D0CE4">
        <w:rPr>
          <w:rFonts w:ascii="Arial" w:hAnsi="Arial" w:cs="Arial"/>
          <w:b/>
          <w:bCs/>
        </w:rPr>
        <w:t xml:space="preserve"> </w:t>
      </w:r>
      <w:r w:rsidR="00531B77" w:rsidRPr="006D0CE4">
        <w:rPr>
          <w:rFonts w:ascii="Arial" w:hAnsi="Arial" w:cs="Arial"/>
          <w:b/>
          <w:bCs/>
        </w:rPr>
        <w:t xml:space="preserve">in Multi-Benefit </w:t>
      </w:r>
      <w:r w:rsidR="00B72233" w:rsidRPr="006D0CE4">
        <w:rPr>
          <w:rFonts w:ascii="Arial" w:hAnsi="Arial" w:cs="Arial"/>
          <w:b/>
          <w:bCs/>
        </w:rPr>
        <w:t>Irrigation Infrastructure</w:t>
      </w:r>
      <w:r w:rsidR="00063E14" w:rsidRPr="006D0CE4">
        <w:rPr>
          <w:rFonts w:ascii="Arial" w:hAnsi="Arial" w:cs="Arial"/>
          <w:b/>
          <w:bCs/>
        </w:rPr>
        <w:t xml:space="preserve"> Repair and Modernization</w:t>
      </w:r>
      <w:r w:rsidR="00B72233" w:rsidRPr="006D0CE4">
        <w:rPr>
          <w:rFonts w:ascii="Arial" w:hAnsi="Arial" w:cs="Arial"/>
          <w:b/>
          <w:bCs/>
        </w:rPr>
        <w:t xml:space="preserve">.  </w:t>
      </w:r>
    </w:p>
    <w:p w14:paraId="494C3D90" w14:textId="1094E1C0" w:rsidR="00230D8D" w:rsidRPr="006D0CE4" w:rsidRDefault="00CB5CAC" w:rsidP="00052851">
      <w:pPr>
        <w:ind w:firstLine="720"/>
        <w:rPr>
          <w:rFonts w:ascii="Arial" w:hAnsi="Arial" w:cs="Arial"/>
          <w:sz w:val="22"/>
          <w:szCs w:val="22"/>
        </w:rPr>
      </w:pPr>
      <w:r w:rsidRPr="006D0CE4">
        <w:rPr>
          <w:rFonts w:ascii="Arial" w:hAnsi="Arial" w:cs="Arial"/>
          <w:sz w:val="22"/>
          <w:szCs w:val="22"/>
        </w:rPr>
        <w:t xml:space="preserve">The WACC supports increased investment in </w:t>
      </w:r>
      <w:r w:rsidR="00052851" w:rsidRPr="006D0CE4">
        <w:rPr>
          <w:rFonts w:ascii="Arial" w:hAnsi="Arial" w:cs="Arial"/>
          <w:sz w:val="22"/>
          <w:szCs w:val="22"/>
        </w:rPr>
        <w:t xml:space="preserve">irrigation infrastructure projects that </w:t>
      </w:r>
      <w:r w:rsidR="007E6C2C" w:rsidRPr="006D0CE4">
        <w:rPr>
          <w:rFonts w:ascii="Arial" w:hAnsi="Arial" w:cs="Arial"/>
          <w:sz w:val="22"/>
          <w:szCs w:val="22"/>
        </w:rPr>
        <w:t xml:space="preserve">not only </w:t>
      </w:r>
      <w:r w:rsidR="00052851" w:rsidRPr="006D0CE4">
        <w:rPr>
          <w:rFonts w:ascii="Arial" w:hAnsi="Arial" w:cs="Arial"/>
          <w:sz w:val="22"/>
          <w:szCs w:val="22"/>
        </w:rPr>
        <w:t xml:space="preserve">provide </w:t>
      </w:r>
      <w:r w:rsidR="00293694" w:rsidRPr="006D0CE4">
        <w:rPr>
          <w:rFonts w:ascii="Arial" w:hAnsi="Arial" w:cs="Arial"/>
          <w:sz w:val="22"/>
          <w:szCs w:val="22"/>
        </w:rPr>
        <w:t xml:space="preserve">needed upgrades to aging </w:t>
      </w:r>
      <w:r w:rsidR="005C437C" w:rsidRPr="006D0CE4">
        <w:rPr>
          <w:rFonts w:ascii="Arial" w:hAnsi="Arial" w:cs="Arial"/>
          <w:sz w:val="22"/>
          <w:szCs w:val="22"/>
        </w:rPr>
        <w:t>water</w:t>
      </w:r>
      <w:r w:rsidR="00293694" w:rsidRPr="006D0CE4">
        <w:rPr>
          <w:rFonts w:ascii="Arial" w:hAnsi="Arial" w:cs="Arial"/>
          <w:sz w:val="22"/>
          <w:szCs w:val="22"/>
        </w:rPr>
        <w:t xml:space="preserve">-delivery systems, </w:t>
      </w:r>
      <w:r w:rsidR="001812D5" w:rsidRPr="006D0CE4">
        <w:rPr>
          <w:rFonts w:ascii="Arial" w:hAnsi="Arial" w:cs="Arial"/>
          <w:sz w:val="22"/>
          <w:szCs w:val="22"/>
        </w:rPr>
        <w:t xml:space="preserve">but </w:t>
      </w:r>
      <w:r w:rsidR="002E7BD5" w:rsidRPr="006D0CE4">
        <w:rPr>
          <w:rFonts w:ascii="Arial" w:hAnsi="Arial" w:cs="Arial"/>
          <w:sz w:val="22"/>
          <w:szCs w:val="22"/>
        </w:rPr>
        <w:t xml:space="preserve">that can </w:t>
      </w:r>
      <w:r w:rsidR="001812D5" w:rsidRPr="006D0CE4">
        <w:rPr>
          <w:rFonts w:ascii="Arial" w:hAnsi="Arial" w:cs="Arial"/>
          <w:sz w:val="22"/>
          <w:szCs w:val="22"/>
        </w:rPr>
        <w:t xml:space="preserve">also enhance stream flows for </w:t>
      </w:r>
      <w:r w:rsidR="001D01F1" w:rsidRPr="006D0CE4">
        <w:rPr>
          <w:rFonts w:ascii="Arial" w:hAnsi="Arial" w:cs="Arial"/>
          <w:sz w:val="22"/>
          <w:szCs w:val="22"/>
        </w:rPr>
        <w:t xml:space="preserve">better conveyance of </w:t>
      </w:r>
      <w:r w:rsidR="00293694" w:rsidRPr="006D0CE4">
        <w:rPr>
          <w:rFonts w:ascii="Arial" w:hAnsi="Arial" w:cs="Arial"/>
          <w:sz w:val="22"/>
          <w:szCs w:val="22"/>
        </w:rPr>
        <w:t xml:space="preserve">surface </w:t>
      </w:r>
      <w:r w:rsidR="001D01F1" w:rsidRPr="006D0CE4">
        <w:rPr>
          <w:rFonts w:ascii="Arial" w:hAnsi="Arial" w:cs="Arial"/>
          <w:sz w:val="22"/>
          <w:szCs w:val="22"/>
        </w:rPr>
        <w:t xml:space="preserve">water to points of diversion </w:t>
      </w:r>
      <w:r w:rsidR="00ED1869" w:rsidRPr="006D0CE4">
        <w:rPr>
          <w:rFonts w:ascii="Arial" w:hAnsi="Arial" w:cs="Arial"/>
          <w:sz w:val="22"/>
          <w:szCs w:val="22"/>
        </w:rPr>
        <w:t xml:space="preserve">and </w:t>
      </w:r>
      <w:r w:rsidR="001812D5" w:rsidRPr="006D0CE4">
        <w:rPr>
          <w:rFonts w:ascii="Arial" w:hAnsi="Arial" w:cs="Arial"/>
          <w:sz w:val="22"/>
          <w:szCs w:val="22"/>
        </w:rPr>
        <w:t xml:space="preserve">better </w:t>
      </w:r>
      <w:r w:rsidR="00BF6EFF" w:rsidRPr="006D0CE4">
        <w:rPr>
          <w:rFonts w:ascii="Arial" w:hAnsi="Arial" w:cs="Arial"/>
          <w:sz w:val="22"/>
          <w:szCs w:val="22"/>
        </w:rPr>
        <w:t>aquatic habitat</w:t>
      </w:r>
      <w:r w:rsidR="00646A1B" w:rsidRPr="006D0CE4">
        <w:rPr>
          <w:rFonts w:ascii="Arial" w:hAnsi="Arial" w:cs="Arial"/>
          <w:sz w:val="22"/>
          <w:szCs w:val="22"/>
        </w:rPr>
        <w:t xml:space="preserve">. </w:t>
      </w:r>
      <w:r w:rsidR="008873E4" w:rsidRPr="006D0CE4">
        <w:rPr>
          <w:rFonts w:ascii="Arial" w:hAnsi="Arial" w:cs="Arial"/>
          <w:sz w:val="22"/>
          <w:szCs w:val="22"/>
        </w:rPr>
        <w:t>Our water supply and delivery systems are not getting any younger, and in some cases are becoming less reliable without significant additional investment in rehabilitation and upgrades. Congress recently authorized an aging infrastructure revolving account at Treasury as a way to provide affordable financing to fund such projects that can help keep our water flowing to farms and ranches across the West as well as</w:t>
      </w:r>
      <w:r w:rsidR="0070490A" w:rsidRPr="006D0CE4">
        <w:rPr>
          <w:rFonts w:ascii="Arial" w:hAnsi="Arial" w:cs="Arial"/>
          <w:sz w:val="22"/>
          <w:szCs w:val="22"/>
        </w:rPr>
        <w:t xml:space="preserve"> providing helping to</w:t>
      </w:r>
      <w:r w:rsidR="008873E4" w:rsidRPr="006D0CE4">
        <w:rPr>
          <w:rFonts w:ascii="Arial" w:hAnsi="Arial" w:cs="Arial"/>
          <w:sz w:val="22"/>
          <w:szCs w:val="22"/>
        </w:rPr>
        <w:t xml:space="preserve"> protect the environment</w:t>
      </w:r>
      <w:r w:rsidR="0070490A" w:rsidRPr="006D0CE4">
        <w:rPr>
          <w:rFonts w:ascii="Arial" w:hAnsi="Arial" w:cs="Arial"/>
          <w:sz w:val="22"/>
          <w:szCs w:val="22"/>
        </w:rPr>
        <w:t xml:space="preserve"> through more efficient and modernized infrastructure</w:t>
      </w:r>
      <w:r w:rsidR="008873E4" w:rsidRPr="006D0CE4">
        <w:rPr>
          <w:rFonts w:ascii="Arial" w:hAnsi="Arial" w:cs="Arial"/>
          <w:sz w:val="22"/>
          <w:szCs w:val="22"/>
        </w:rPr>
        <w:t xml:space="preserve">. </w:t>
      </w:r>
      <w:r w:rsidR="00DF6B9D" w:rsidRPr="006D0CE4">
        <w:rPr>
          <w:rFonts w:ascii="Arial" w:hAnsi="Arial" w:cs="Arial"/>
          <w:sz w:val="22"/>
          <w:szCs w:val="22"/>
        </w:rPr>
        <w:t xml:space="preserve">  </w:t>
      </w:r>
    </w:p>
    <w:p w14:paraId="69A2BDCC" w14:textId="77777777" w:rsidR="00230D8D" w:rsidRPr="006D0CE4" w:rsidRDefault="00230D8D" w:rsidP="00052851">
      <w:pPr>
        <w:ind w:firstLine="720"/>
        <w:rPr>
          <w:rFonts w:ascii="Arial" w:hAnsi="Arial" w:cs="Arial"/>
          <w:sz w:val="22"/>
          <w:szCs w:val="22"/>
        </w:rPr>
      </w:pPr>
    </w:p>
    <w:p w14:paraId="2D3B2408" w14:textId="29CEA67C" w:rsidR="00056A01" w:rsidRPr="006D0CE4" w:rsidRDefault="005A12C9" w:rsidP="00E4113D">
      <w:pPr>
        <w:ind w:firstLine="720"/>
        <w:rPr>
          <w:rFonts w:ascii="Arial" w:hAnsi="Arial" w:cs="Arial"/>
          <w:sz w:val="22"/>
          <w:szCs w:val="22"/>
        </w:rPr>
      </w:pPr>
      <w:r w:rsidRPr="006D0CE4">
        <w:rPr>
          <w:rFonts w:ascii="Arial" w:hAnsi="Arial" w:cs="Arial"/>
          <w:sz w:val="22"/>
          <w:szCs w:val="22"/>
        </w:rPr>
        <w:t xml:space="preserve">WACC members’ deep experience </w:t>
      </w:r>
      <w:r w:rsidR="00545704" w:rsidRPr="006D0CE4">
        <w:rPr>
          <w:rFonts w:ascii="Arial" w:hAnsi="Arial" w:cs="Arial"/>
          <w:sz w:val="22"/>
          <w:szCs w:val="22"/>
        </w:rPr>
        <w:t xml:space="preserve">in multi-benefit water delivery infrastructure projects </w:t>
      </w:r>
      <w:r w:rsidR="00021648" w:rsidRPr="006D0CE4">
        <w:rPr>
          <w:rFonts w:ascii="Arial" w:hAnsi="Arial" w:cs="Arial"/>
          <w:sz w:val="22"/>
          <w:szCs w:val="22"/>
        </w:rPr>
        <w:t xml:space="preserve">have led them to emphasize </w:t>
      </w:r>
      <w:r w:rsidR="00056A01" w:rsidRPr="006D0CE4">
        <w:rPr>
          <w:rFonts w:ascii="Arial" w:hAnsi="Arial" w:cs="Arial"/>
          <w:b/>
          <w:bCs/>
          <w:sz w:val="22"/>
          <w:szCs w:val="22"/>
        </w:rPr>
        <w:t>five keys to unlocking multi-benefit infrastructure</w:t>
      </w:r>
      <w:r w:rsidR="00056A01" w:rsidRPr="006D0CE4">
        <w:rPr>
          <w:rFonts w:ascii="Arial" w:hAnsi="Arial" w:cs="Arial"/>
          <w:sz w:val="22"/>
          <w:szCs w:val="22"/>
        </w:rPr>
        <w:t xml:space="preserve">:  </w:t>
      </w:r>
    </w:p>
    <w:p w14:paraId="0BB64C17" w14:textId="77777777" w:rsidR="00056A01" w:rsidRPr="006D0CE4" w:rsidRDefault="00056A01" w:rsidP="00E4113D">
      <w:pPr>
        <w:ind w:firstLine="720"/>
        <w:rPr>
          <w:rFonts w:ascii="Arial" w:hAnsi="Arial" w:cs="Arial"/>
          <w:sz w:val="22"/>
          <w:szCs w:val="22"/>
        </w:rPr>
      </w:pPr>
    </w:p>
    <w:p w14:paraId="544C9CF4" w14:textId="25DD68FD" w:rsidR="00056A01" w:rsidRPr="006D0CE4" w:rsidRDefault="00207839" w:rsidP="00B661A5">
      <w:pPr>
        <w:pStyle w:val="ListParagraph"/>
        <w:numPr>
          <w:ilvl w:val="0"/>
          <w:numId w:val="6"/>
        </w:numPr>
        <w:rPr>
          <w:rFonts w:ascii="Arial" w:hAnsi="Arial" w:cs="Arial"/>
        </w:rPr>
      </w:pPr>
      <w:r w:rsidRPr="006D0CE4">
        <w:rPr>
          <w:rFonts w:ascii="Arial" w:hAnsi="Arial" w:cs="Arial"/>
          <w:b/>
          <w:bCs/>
        </w:rPr>
        <w:t xml:space="preserve">Define Shovel-Ready </w:t>
      </w:r>
      <w:r w:rsidR="00AB339A" w:rsidRPr="006D0CE4">
        <w:rPr>
          <w:rFonts w:ascii="Arial" w:hAnsi="Arial" w:cs="Arial"/>
        </w:rPr>
        <w:t xml:space="preserve">such that it includes projects that can proceed to construction between 1-3 years </w:t>
      </w:r>
      <w:r w:rsidR="00CB1EF7" w:rsidRPr="006D0CE4">
        <w:rPr>
          <w:rFonts w:ascii="Arial" w:hAnsi="Arial" w:cs="Arial"/>
        </w:rPr>
        <w:t>from date of project application so that the best projects have time for project permitting and final design</w:t>
      </w:r>
      <w:r w:rsidR="00BC0CBF" w:rsidRPr="006D0CE4">
        <w:rPr>
          <w:rFonts w:ascii="Arial" w:hAnsi="Arial" w:cs="Arial"/>
        </w:rPr>
        <w:t xml:space="preserve"> work to incorporate co-benefits such as improved streamflows, </w:t>
      </w:r>
      <w:r w:rsidR="00EC1E29" w:rsidRPr="006D0CE4">
        <w:rPr>
          <w:rFonts w:ascii="Arial" w:hAnsi="Arial" w:cs="Arial"/>
        </w:rPr>
        <w:t xml:space="preserve">fish-friendly hydropower, or co-locating fiber optic cable </w:t>
      </w:r>
      <w:r w:rsidR="0023721C" w:rsidRPr="006D0CE4">
        <w:rPr>
          <w:rFonts w:ascii="Arial" w:hAnsi="Arial" w:cs="Arial"/>
        </w:rPr>
        <w:t xml:space="preserve">along ditch easements; </w:t>
      </w:r>
    </w:p>
    <w:p w14:paraId="61283404" w14:textId="0F743CCD" w:rsidR="00A22B84" w:rsidRPr="006D0CE4" w:rsidRDefault="00A22B84" w:rsidP="00B661A5">
      <w:pPr>
        <w:pStyle w:val="ListParagraph"/>
        <w:numPr>
          <w:ilvl w:val="0"/>
          <w:numId w:val="6"/>
        </w:numPr>
        <w:rPr>
          <w:rFonts w:ascii="Arial" w:hAnsi="Arial" w:cs="Arial"/>
        </w:rPr>
      </w:pPr>
      <w:r w:rsidRPr="006D0CE4">
        <w:rPr>
          <w:rFonts w:ascii="Arial" w:hAnsi="Arial" w:cs="Arial"/>
          <w:b/>
          <w:bCs/>
        </w:rPr>
        <w:t xml:space="preserve">Invest in </w:t>
      </w:r>
      <w:r w:rsidR="00443A20" w:rsidRPr="006D0CE4">
        <w:rPr>
          <w:rFonts w:ascii="Arial" w:hAnsi="Arial" w:cs="Arial"/>
          <w:b/>
          <w:bCs/>
        </w:rPr>
        <w:t xml:space="preserve">Project Planning </w:t>
      </w:r>
      <w:r w:rsidR="0062066A" w:rsidRPr="006D0CE4">
        <w:rPr>
          <w:rFonts w:ascii="Arial" w:hAnsi="Arial" w:cs="Arial"/>
        </w:rPr>
        <w:t xml:space="preserve">for some projects </w:t>
      </w:r>
      <w:r w:rsidR="0012021C" w:rsidRPr="006D0CE4">
        <w:rPr>
          <w:rFonts w:ascii="Arial" w:hAnsi="Arial" w:cs="Arial"/>
        </w:rPr>
        <w:t xml:space="preserve">so that project planning dollars enable </w:t>
      </w:r>
      <w:r w:rsidR="00712A87" w:rsidRPr="006D0CE4">
        <w:rPr>
          <w:rFonts w:ascii="Arial" w:hAnsi="Arial" w:cs="Arial"/>
        </w:rPr>
        <w:t xml:space="preserve">projects that meet </w:t>
      </w:r>
      <w:r w:rsidR="0062066A" w:rsidRPr="006D0CE4">
        <w:rPr>
          <w:rFonts w:ascii="Arial" w:hAnsi="Arial" w:cs="Arial"/>
        </w:rPr>
        <w:t xml:space="preserve">high goals for </w:t>
      </w:r>
      <w:r w:rsidR="00712A87" w:rsidRPr="006D0CE4">
        <w:rPr>
          <w:rFonts w:ascii="Arial" w:hAnsi="Arial" w:cs="Arial"/>
        </w:rPr>
        <w:t xml:space="preserve">providing </w:t>
      </w:r>
      <w:r w:rsidR="0062066A" w:rsidRPr="006D0CE4">
        <w:rPr>
          <w:rFonts w:ascii="Arial" w:hAnsi="Arial" w:cs="Arial"/>
        </w:rPr>
        <w:t>multiple benefits</w:t>
      </w:r>
      <w:r w:rsidR="00712A87" w:rsidRPr="006D0CE4">
        <w:rPr>
          <w:rFonts w:ascii="Arial" w:hAnsi="Arial" w:cs="Arial"/>
        </w:rPr>
        <w:t xml:space="preserve"> through water infrastructure projects; </w:t>
      </w:r>
      <w:r w:rsidR="0023721C" w:rsidRPr="006D0CE4">
        <w:rPr>
          <w:rFonts w:ascii="Arial" w:hAnsi="Arial" w:cs="Arial"/>
        </w:rPr>
        <w:t xml:space="preserve"> </w:t>
      </w:r>
    </w:p>
    <w:p w14:paraId="161428BB" w14:textId="6F497DD8" w:rsidR="00F61FA7" w:rsidRPr="006D0CE4" w:rsidRDefault="001D4834" w:rsidP="00B661A5">
      <w:pPr>
        <w:pStyle w:val="ListParagraph"/>
        <w:numPr>
          <w:ilvl w:val="0"/>
          <w:numId w:val="6"/>
        </w:numPr>
        <w:rPr>
          <w:rFonts w:ascii="Arial" w:hAnsi="Arial" w:cs="Arial"/>
        </w:rPr>
      </w:pPr>
      <w:r w:rsidRPr="006D0CE4">
        <w:rPr>
          <w:rFonts w:ascii="Arial" w:hAnsi="Arial" w:cs="Arial"/>
          <w:b/>
          <w:bCs/>
        </w:rPr>
        <w:t xml:space="preserve">Provide Higher Federal Cost-Share </w:t>
      </w:r>
      <w:r w:rsidR="0003344C" w:rsidRPr="006D0CE4">
        <w:rPr>
          <w:rFonts w:ascii="Arial" w:hAnsi="Arial" w:cs="Arial"/>
        </w:rPr>
        <w:t xml:space="preserve">for those best-in-class projects </w:t>
      </w:r>
      <w:r w:rsidR="00A01631" w:rsidRPr="006D0CE4">
        <w:rPr>
          <w:rFonts w:ascii="Arial" w:hAnsi="Arial" w:cs="Arial"/>
        </w:rPr>
        <w:t xml:space="preserve">to produce </w:t>
      </w:r>
      <w:r w:rsidR="00A1079B" w:rsidRPr="006D0CE4">
        <w:rPr>
          <w:rFonts w:ascii="Arial" w:hAnsi="Arial" w:cs="Arial"/>
        </w:rPr>
        <w:t xml:space="preserve">benefits </w:t>
      </w:r>
      <w:r w:rsidR="00AD6094" w:rsidRPr="006D0CE4">
        <w:rPr>
          <w:rFonts w:ascii="Arial" w:hAnsi="Arial" w:cs="Arial"/>
        </w:rPr>
        <w:t xml:space="preserve">such as </w:t>
      </w:r>
      <w:r w:rsidR="00783A6C" w:rsidRPr="006D0CE4">
        <w:rPr>
          <w:rFonts w:ascii="Arial" w:hAnsi="Arial" w:cs="Arial"/>
        </w:rPr>
        <w:t xml:space="preserve">burying </w:t>
      </w:r>
      <w:r w:rsidR="00AD6094" w:rsidRPr="006D0CE4">
        <w:rPr>
          <w:rFonts w:ascii="Arial" w:hAnsi="Arial" w:cs="Arial"/>
        </w:rPr>
        <w:t xml:space="preserve">energy transmission lines </w:t>
      </w:r>
      <w:r w:rsidR="000E4880" w:rsidRPr="006D0CE4">
        <w:rPr>
          <w:rFonts w:ascii="Arial" w:hAnsi="Arial" w:cs="Arial"/>
        </w:rPr>
        <w:t xml:space="preserve">along </w:t>
      </w:r>
      <w:r w:rsidR="00AD6094" w:rsidRPr="006D0CE4">
        <w:rPr>
          <w:rFonts w:ascii="Arial" w:hAnsi="Arial" w:cs="Arial"/>
        </w:rPr>
        <w:t>with buried pipe</w:t>
      </w:r>
      <w:r w:rsidR="00A01631" w:rsidRPr="006D0CE4">
        <w:rPr>
          <w:rFonts w:ascii="Arial" w:hAnsi="Arial" w:cs="Arial"/>
        </w:rPr>
        <w:t xml:space="preserve"> in order</w:t>
      </w:r>
      <w:r w:rsidR="00AD6094" w:rsidRPr="006D0CE4">
        <w:rPr>
          <w:rFonts w:ascii="Arial" w:hAnsi="Arial" w:cs="Arial"/>
        </w:rPr>
        <w:t xml:space="preserve"> </w:t>
      </w:r>
      <w:r w:rsidR="00A01631" w:rsidRPr="006D0CE4">
        <w:rPr>
          <w:rFonts w:ascii="Arial" w:hAnsi="Arial" w:cs="Arial"/>
        </w:rPr>
        <w:t xml:space="preserve">to </w:t>
      </w:r>
      <w:r w:rsidR="00F61FA7" w:rsidRPr="006D0CE4">
        <w:rPr>
          <w:rFonts w:ascii="Arial" w:hAnsi="Arial" w:cs="Arial"/>
        </w:rPr>
        <w:t>reduce wildfire risk</w:t>
      </w:r>
      <w:r w:rsidR="000E4880" w:rsidRPr="006D0CE4">
        <w:rPr>
          <w:rFonts w:ascii="Arial" w:hAnsi="Arial" w:cs="Arial"/>
        </w:rPr>
        <w:t xml:space="preserve"> from exposed lines</w:t>
      </w:r>
      <w:r w:rsidR="00F61FA7" w:rsidRPr="006D0CE4">
        <w:rPr>
          <w:rFonts w:ascii="Arial" w:hAnsi="Arial" w:cs="Arial"/>
        </w:rPr>
        <w:t xml:space="preserve">; </w:t>
      </w:r>
    </w:p>
    <w:p w14:paraId="6B6FD340" w14:textId="24B57C70" w:rsidR="0023721C" w:rsidRPr="006D0CE4" w:rsidRDefault="00BC4A69" w:rsidP="00B661A5">
      <w:pPr>
        <w:pStyle w:val="ListParagraph"/>
        <w:numPr>
          <w:ilvl w:val="0"/>
          <w:numId w:val="6"/>
        </w:numPr>
        <w:rPr>
          <w:rFonts w:ascii="Arial" w:hAnsi="Arial" w:cs="Arial"/>
        </w:rPr>
      </w:pPr>
      <w:r w:rsidRPr="006D0CE4">
        <w:rPr>
          <w:rFonts w:ascii="Arial" w:hAnsi="Arial" w:cs="Arial"/>
          <w:b/>
          <w:bCs/>
        </w:rPr>
        <w:t xml:space="preserve">Delay Match Repayment </w:t>
      </w:r>
      <w:r w:rsidRPr="006D0CE4">
        <w:rPr>
          <w:rFonts w:ascii="Arial" w:hAnsi="Arial" w:cs="Arial"/>
        </w:rPr>
        <w:t xml:space="preserve">for </w:t>
      </w:r>
      <w:r w:rsidR="004A5689" w:rsidRPr="006D0CE4">
        <w:rPr>
          <w:rFonts w:ascii="Arial" w:hAnsi="Arial" w:cs="Arial"/>
        </w:rPr>
        <w:t xml:space="preserve">the </w:t>
      </w:r>
      <w:r w:rsidRPr="006D0CE4">
        <w:rPr>
          <w:rFonts w:ascii="Arial" w:hAnsi="Arial" w:cs="Arial"/>
        </w:rPr>
        <w:t>non-federal share</w:t>
      </w:r>
      <w:r w:rsidR="000822F1" w:rsidRPr="006D0CE4">
        <w:rPr>
          <w:rFonts w:ascii="Arial" w:hAnsi="Arial" w:cs="Arial"/>
        </w:rPr>
        <w:t xml:space="preserve"> over a decade</w:t>
      </w:r>
      <w:r w:rsidR="002572F6" w:rsidRPr="006D0CE4">
        <w:rPr>
          <w:rFonts w:ascii="Arial" w:hAnsi="Arial" w:cs="Arial"/>
        </w:rPr>
        <w:t xml:space="preserve">, creating a revolving fund </w:t>
      </w:r>
      <w:r w:rsidR="004A5689" w:rsidRPr="006D0CE4">
        <w:rPr>
          <w:rFonts w:ascii="Arial" w:hAnsi="Arial" w:cs="Arial"/>
        </w:rPr>
        <w:t xml:space="preserve">of incoming </w:t>
      </w:r>
      <w:r w:rsidR="00C32AE2" w:rsidRPr="006D0CE4">
        <w:rPr>
          <w:rFonts w:ascii="Arial" w:hAnsi="Arial" w:cs="Arial"/>
        </w:rPr>
        <w:t xml:space="preserve">reimbursement dollars </w:t>
      </w:r>
      <w:r w:rsidR="002B0272" w:rsidRPr="006D0CE4">
        <w:rPr>
          <w:rFonts w:ascii="Arial" w:hAnsi="Arial" w:cs="Arial"/>
        </w:rPr>
        <w:t xml:space="preserve">for federal funds advanced to cover full project costs initially, </w:t>
      </w:r>
      <w:r w:rsidR="00952A2E" w:rsidRPr="006D0CE4">
        <w:rPr>
          <w:rFonts w:ascii="Arial" w:hAnsi="Arial" w:cs="Arial"/>
        </w:rPr>
        <w:t xml:space="preserve">to </w:t>
      </w:r>
      <w:r w:rsidR="002359A4" w:rsidRPr="006D0CE4">
        <w:rPr>
          <w:rFonts w:ascii="Arial" w:hAnsi="Arial" w:cs="Arial"/>
        </w:rPr>
        <w:t xml:space="preserve">enable </w:t>
      </w:r>
      <w:r w:rsidR="00B360E1" w:rsidRPr="006D0CE4">
        <w:rPr>
          <w:rFonts w:ascii="Arial" w:hAnsi="Arial" w:cs="Arial"/>
        </w:rPr>
        <w:t xml:space="preserve">support for additional projects </w:t>
      </w:r>
      <w:r w:rsidR="00AB1D92" w:rsidRPr="006D0CE4">
        <w:rPr>
          <w:rFonts w:ascii="Arial" w:hAnsi="Arial" w:cs="Arial"/>
        </w:rPr>
        <w:t>over time</w:t>
      </w:r>
      <w:r w:rsidR="006D0CE4">
        <w:rPr>
          <w:rFonts w:ascii="Arial" w:hAnsi="Arial" w:cs="Arial"/>
        </w:rPr>
        <w:t>; and</w:t>
      </w:r>
      <w:r w:rsidR="00AB1D92" w:rsidRPr="006D0CE4">
        <w:rPr>
          <w:rFonts w:ascii="Arial" w:hAnsi="Arial" w:cs="Arial"/>
        </w:rPr>
        <w:t xml:space="preserve">  </w:t>
      </w:r>
    </w:p>
    <w:p w14:paraId="7C1CC2A7" w14:textId="31FFBB6A" w:rsidR="00902621" w:rsidRPr="006D0CE4" w:rsidRDefault="00902621" w:rsidP="00B661A5">
      <w:pPr>
        <w:pStyle w:val="ListParagraph"/>
        <w:numPr>
          <w:ilvl w:val="0"/>
          <w:numId w:val="6"/>
        </w:numPr>
        <w:rPr>
          <w:rFonts w:ascii="Arial" w:hAnsi="Arial" w:cs="Arial"/>
        </w:rPr>
      </w:pPr>
      <w:r w:rsidRPr="006D0CE4">
        <w:rPr>
          <w:rFonts w:ascii="Arial" w:hAnsi="Arial" w:cs="Arial"/>
          <w:b/>
          <w:bCs/>
        </w:rPr>
        <w:lastRenderedPageBreak/>
        <w:t>Coordinate Permit</w:t>
      </w:r>
      <w:r w:rsidR="004F7AB9" w:rsidRPr="006D0CE4">
        <w:rPr>
          <w:rFonts w:ascii="Arial" w:hAnsi="Arial" w:cs="Arial"/>
          <w:b/>
          <w:bCs/>
        </w:rPr>
        <w:t xml:space="preserve">ting across Federal Agencies </w:t>
      </w:r>
      <w:r w:rsidR="00F53E88" w:rsidRPr="006D0CE4">
        <w:rPr>
          <w:rFonts w:ascii="Arial" w:hAnsi="Arial" w:cs="Arial"/>
        </w:rPr>
        <w:t xml:space="preserve">and facilitate state and federal agency coordination </w:t>
      </w:r>
      <w:r w:rsidR="004F7AB9" w:rsidRPr="006D0CE4">
        <w:rPr>
          <w:rFonts w:ascii="Arial" w:hAnsi="Arial" w:cs="Arial"/>
        </w:rPr>
        <w:t>to</w:t>
      </w:r>
      <w:r w:rsidR="00F02BF4" w:rsidRPr="006D0CE4">
        <w:rPr>
          <w:rFonts w:ascii="Arial" w:hAnsi="Arial" w:cs="Arial"/>
        </w:rPr>
        <w:t xml:space="preserve"> advance </w:t>
      </w:r>
      <w:r w:rsidR="0038135E" w:rsidRPr="006D0CE4">
        <w:rPr>
          <w:rFonts w:ascii="Arial" w:hAnsi="Arial" w:cs="Arial"/>
        </w:rPr>
        <w:t xml:space="preserve">project planning and execution.  </w:t>
      </w:r>
    </w:p>
    <w:p w14:paraId="19914A20" w14:textId="4397A21A" w:rsidR="00021648" w:rsidRPr="006D0CE4" w:rsidRDefault="00021648" w:rsidP="00E36DE7">
      <w:pPr>
        <w:ind w:firstLine="720"/>
        <w:rPr>
          <w:rFonts w:ascii="Arial" w:hAnsi="Arial" w:cs="Arial"/>
          <w:sz w:val="22"/>
          <w:szCs w:val="22"/>
        </w:rPr>
      </w:pPr>
      <w:r w:rsidRPr="006D0CE4">
        <w:rPr>
          <w:rFonts w:ascii="Arial" w:hAnsi="Arial" w:cs="Arial"/>
          <w:sz w:val="22"/>
          <w:szCs w:val="22"/>
        </w:rPr>
        <w:t xml:space="preserve">Examples of WACC members implementing these principles include the Three Sisters Irrigation District (TSID) piping 55 of 64 miles of canal, installing a fish screen, building fish-friendly hydropower, and permanently returning 34 cubic feet per second (cfs) to the creek so that salmon and steelhead can swim through Sisters, Oregon for the first time since 1885.  </w:t>
      </w:r>
      <w:r w:rsidR="004452A7" w:rsidRPr="006D0CE4">
        <w:rPr>
          <w:rFonts w:ascii="Arial" w:hAnsi="Arial" w:cs="Arial"/>
          <w:sz w:val="22"/>
          <w:szCs w:val="22"/>
        </w:rPr>
        <w:t xml:space="preserve">Agricultural benefits from TSID’s modernization </w:t>
      </w:r>
      <w:hyperlink r:id="rId27" w:history="1">
        <w:r w:rsidR="004452A7" w:rsidRPr="006D0CE4">
          <w:rPr>
            <w:rStyle w:val="Hyperlink"/>
            <w:rFonts w:ascii="Arial" w:hAnsi="Arial" w:cs="Arial"/>
            <w:sz w:val="22"/>
            <w:szCs w:val="22"/>
          </w:rPr>
          <w:t>story</w:t>
        </w:r>
      </w:hyperlink>
      <w:r w:rsidR="004452A7" w:rsidRPr="006D0CE4">
        <w:rPr>
          <w:rFonts w:ascii="Arial" w:hAnsi="Arial" w:cs="Arial"/>
          <w:sz w:val="22"/>
          <w:szCs w:val="22"/>
        </w:rPr>
        <w:t xml:space="preserve"> include drastically-lower pumping costs, high-efficiency sprinklers, reliable water delivery, higher crop yields, and generation of 4 million kilowatt hours of green energy. </w:t>
      </w:r>
      <w:r w:rsidRPr="006D0CE4">
        <w:rPr>
          <w:rFonts w:ascii="Arial" w:hAnsi="Arial" w:cs="Arial"/>
          <w:sz w:val="22"/>
          <w:szCs w:val="22"/>
        </w:rPr>
        <w:t xml:space="preserve">Another example is the ambitious fish screen to allow the return of native Lahontan cutthroat trout to their historic spawning grounds, a $34-million Bureau of Reclamation partnership with WACC-member Farmers Conservation Alliance completed in just one year, as described in this </w:t>
      </w:r>
      <w:hyperlink r:id="rId28" w:history="1">
        <w:r w:rsidRPr="006D0CE4">
          <w:rPr>
            <w:rStyle w:val="Hyperlink"/>
            <w:rFonts w:ascii="Arial" w:hAnsi="Arial" w:cs="Arial"/>
            <w:sz w:val="22"/>
            <w:szCs w:val="22"/>
          </w:rPr>
          <w:t>Derby Dam Fish Screen Video</w:t>
        </w:r>
      </w:hyperlink>
      <w:r w:rsidRPr="006D0CE4">
        <w:rPr>
          <w:rFonts w:ascii="Arial" w:hAnsi="Arial" w:cs="Arial"/>
          <w:sz w:val="22"/>
          <w:szCs w:val="22"/>
        </w:rPr>
        <w:t>.</w:t>
      </w:r>
    </w:p>
    <w:p w14:paraId="5BE4B758" w14:textId="705A9C2F" w:rsidR="00021648" w:rsidRPr="00E36DE7" w:rsidRDefault="00021648" w:rsidP="00E75D62">
      <w:pPr>
        <w:rPr>
          <w:rFonts w:ascii="Arial" w:hAnsi="Arial" w:cs="Arial"/>
          <w:sz w:val="22"/>
          <w:szCs w:val="22"/>
        </w:rPr>
      </w:pPr>
    </w:p>
    <w:p w14:paraId="090EE055" w14:textId="1CCFF13D" w:rsidR="00ED0CE5" w:rsidRPr="006D0CE4" w:rsidRDefault="00ED0CE5" w:rsidP="00ED0CE5">
      <w:pPr>
        <w:pStyle w:val="ListParagraph"/>
        <w:numPr>
          <w:ilvl w:val="0"/>
          <w:numId w:val="5"/>
        </w:numPr>
        <w:rPr>
          <w:rFonts w:ascii="Arial" w:hAnsi="Arial" w:cs="Arial"/>
          <w:b/>
          <w:bCs/>
        </w:rPr>
      </w:pPr>
      <w:r w:rsidRPr="006D0CE4">
        <w:rPr>
          <w:rFonts w:ascii="Arial" w:hAnsi="Arial" w:cs="Arial"/>
          <w:b/>
          <w:bCs/>
        </w:rPr>
        <w:t xml:space="preserve">Invest in </w:t>
      </w:r>
      <w:r w:rsidR="00E75D62" w:rsidRPr="006D0CE4">
        <w:rPr>
          <w:rFonts w:ascii="Arial" w:hAnsi="Arial" w:cs="Arial"/>
          <w:b/>
          <w:bCs/>
        </w:rPr>
        <w:t xml:space="preserve">Municipalities’ </w:t>
      </w:r>
      <w:r w:rsidRPr="006D0CE4">
        <w:rPr>
          <w:rFonts w:ascii="Arial" w:hAnsi="Arial" w:cs="Arial"/>
          <w:b/>
          <w:bCs/>
        </w:rPr>
        <w:t xml:space="preserve">Water </w:t>
      </w:r>
      <w:r w:rsidR="00DC3C69" w:rsidRPr="006D0CE4">
        <w:rPr>
          <w:rFonts w:ascii="Arial" w:hAnsi="Arial" w:cs="Arial"/>
          <w:b/>
          <w:bCs/>
        </w:rPr>
        <w:t xml:space="preserve">Efficiency, </w:t>
      </w:r>
      <w:r w:rsidRPr="006D0CE4">
        <w:rPr>
          <w:rFonts w:ascii="Arial" w:hAnsi="Arial" w:cs="Arial"/>
          <w:b/>
          <w:bCs/>
        </w:rPr>
        <w:t>Re-use</w:t>
      </w:r>
      <w:r w:rsidR="00E75D62" w:rsidRPr="006D0CE4">
        <w:rPr>
          <w:rFonts w:ascii="Arial" w:hAnsi="Arial" w:cs="Arial"/>
          <w:b/>
          <w:bCs/>
        </w:rPr>
        <w:t xml:space="preserve">, </w:t>
      </w:r>
      <w:r w:rsidRPr="006D0CE4">
        <w:rPr>
          <w:rFonts w:ascii="Arial" w:hAnsi="Arial" w:cs="Arial"/>
          <w:b/>
          <w:bCs/>
        </w:rPr>
        <w:t>Recycling</w:t>
      </w:r>
      <w:r w:rsidR="00E75D62" w:rsidRPr="006D0CE4">
        <w:rPr>
          <w:rFonts w:ascii="Arial" w:hAnsi="Arial" w:cs="Arial"/>
          <w:b/>
          <w:bCs/>
        </w:rPr>
        <w:t xml:space="preserve">, and Conservation. </w:t>
      </w:r>
    </w:p>
    <w:p w14:paraId="2E27EBCC" w14:textId="164918FF" w:rsidR="009560AD" w:rsidRPr="006D0CE4" w:rsidRDefault="00063E14" w:rsidP="006D0CE4">
      <w:pPr>
        <w:pStyle w:val="BodyText"/>
        <w:tabs>
          <w:tab w:val="left" w:pos="835"/>
        </w:tabs>
        <w:ind w:left="0" w:right="432" w:firstLine="112"/>
        <w:rPr>
          <w:rFonts w:ascii="Arial" w:hAnsi="Arial" w:cs="Arial"/>
          <w:sz w:val="22"/>
          <w:szCs w:val="22"/>
        </w:rPr>
      </w:pPr>
      <w:r w:rsidRPr="006D0CE4">
        <w:rPr>
          <w:rFonts w:ascii="Arial" w:hAnsi="Arial" w:cs="Arial"/>
          <w:spacing w:val="-1"/>
          <w:sz w:val="22"/>
          <w:szCs w:val="22"/>
        </w:rPr>
        <w:tab/>
      </w:r>
      <w:r w:rsidR="00DC3C69" w:rsidRPr="006D0CE4">
        <w:rPr>
          <w:rFonts w:ascii="Arial" w:hAnsi="Arial" w:cs="Arial"/>
          <w:spacing w:val="-1"/>
          <w:sz w:val="22"/>
          <w:szCs w:val="22"/>
        </w:rPr>
        <w:t>Reducing consumptive water use (“w</w:t>
      </w:r>
      <w:r w:rsidRPr="006D0CE4">
        <w:rPr>
          <w:rFonts w:ascii="Arial" w:hAnsi="Arial" w:cs="Arial"/>
          <w:spacing w:val="-1"/>
          <w:sz w:val="22"/>
          <w:szCs w:val="22"/>
        </w:rPr>
        <w:t>ater</w:t>
      </w:r>
      <w:r w:rsidRPr="006D0CE4">
        <w:rPr>
          <w:rFonts w:ascii="Arial" w:hAnsi="Arial" w:cs="Arial"/>
          <w:spacing w:val="-8"/>
          <w:sz w:val="22"/>
          <w:szCs w:val="22"/>
        </w:rPr>
        <w:t xml:space="preserve"> </w:t>
      </w:r>
      <w:r w:rsidRPr="006D0CE4">
        <w:rPr>
          <w:rFonts w:ascii="Arial" w:hAnsi="Arial" w:cs="Arial"/>
          <w:sz w:val="22"/>
          <w:szCs w:val="22"/>
        </w:rPr>
        <w:t>conservation</w:t>
      </w:r>
      <w:r w:rsidR="00DC3C69" w:rsidRPr="006D0CE4">
        <w:rPr>
          <w:rFonts w:ascii="Arial" w:hAnsi="Arial" w:cs="Arial"/>
          <w:sz w:val="22"/>
          <w:szCs w:val="22"/>
        </w:rPr>
        <w:t>”)</w:t>
      </w:r>
      <w:r w:rsidRPr="006D0CE4">
        <w:rPr>
          <w:rFonts w:ascii="Arial" w:hAnsi="Arial" w:cs="Arial"/>
          <w:sz w:val="22"/>
          <w:szCs w:val="22"/>
        </w:rPr>
        <w:t xml:space="preserve"> is one</w:t>
      </w:r>
      <w:r w:rsidRPr="006D0CE4">
        <w:rPr>
          <w:rFonts w:ascii="Arial" w:hAnsi="Arial" w:cs="Arial"/>
          <w:spacing w:val="-5"/>
          <w:sz w:val="22"/>
          <w:szCs w:val="22"/>
        </w:rPr>
        <w:t xml:space="preserve"> </w:t>
      </w:r>
      <w:r w:rsidRPr="006D0CE4">
        <w:rPr>
          <w:rFonts w:ascii="Arial" w:hAnsi="Arial" w:cs="Arial"/>
          <w:sz w:val="22"/>
          <w:szCs w:val="22"/>
        </w:rPr>
        <w:t>of</w:t>
      </w:r>
      <w:r w:rsidRPr="006D0CE4">
        <w:rPr>
          <w:rFonts w:ascii="Arial" w:hAnsi="Arial" w:cs="Arial"/>
          <w:spacing w:val="-7"/>
          <w:sz w:val="22"/>
          <w:szCs w:val="22"/>
        </w:rPr>
        <w:t xml:space="preserve"> </w:t>
      </w:r>
      <w:r w:rsidRPr="006D0CE4">
        <w:rPr>
          <w:rFonts w:ascii="Arial" w:hAnsi="Arial" w:cs="Arial"/>
          <w:sz w:val="22"/>
          <w:szCs w:val="22"/>
        </w:rPr>
        <w:t>the</w:t>
      </w:r>
      <w:r w:rsidRPr="006D0CE4">
        <w:rPr>
          <w:rFonts w:ascii="Arial" w:hAnsi="Arial" w:cs="Arial"/>
          <w:spacing w:val="-7"/>
          <w:sz w:val="22"/>
          <w:szCs w:val="22"/>
        </w:rPr>
        <w:t xml:space="preserve"> </w:t>
      </w:r>
      <w:r w:rsidRPr="006D0CE4">
        <w:rPr>
          <w:rFonts w:ascii="Arial" w:hAnsi="Arial" w:cs="Arial"/>
          <w:sz w:val="22"/>
          <w:szCs w:val="22"/>
        </w:rPr>
        <w:t>most</w:t>
      </w:r>
      <w:r w:rsidRPr="006D0CE4">
        <w:rPr>
          <w:rFonts w:ascii="Arial" w:hAnsi="Arial" w:cs="Arial"/>
          <w:spacing w:val="-7"/>
          <w:sz w:val="22"/>
          <w:szCs w:val="22"/>
        </w:rPr>
        <w:t xml:space="preserve"> </w:t>
      </w:r>
      <w:r w:rsidRPr="006D0CE4">
        <w:rPr>
          <w:rFonts w:ascii="Arial" w:hAnsi="Arial" w:cs="Arial"/>
          <w:spacing w:val="-1"/>
          <w:sz w:val="22"/>
          <w:szCs w:val="22"/>
        </w:rPr>
        <w:t>cost-effective</w:t>
      </w:r>
      <w:r w:rsidRPr="006D0CE4">
        <w:rPr>
          <w:rFonts w:ascii="Arial" w:hAnsi="Arial" w:cs="Arial"/>
          <w:spacing w:val="-5"/>
          <w:sz w:val="22"/>
          <w:szCs w:val="22"/>
        </w:rPr>
        <w:t xml:space="preserve"> </w:t>
      </w:r>
      <w:r w:rsidRPr="006D0CE4">
        <w:rPr>
          <w:rFonts w:ascii="Arial" w:hAnsi="Arial" w:cs="Arial"/>
          <w:spacing w:val="-1"/>
          <w:sz w:val="22"/>
          <w:szCs w:val="22"/>
        </w:rPr>
        <w:t>actions</w:t>
      </w:r>
      <w:r w:rsidRPr="006D0CE4">
        <w:rPr>
          <w:rFonts w:ascii="Arial" w:hAnsi="Arial" w:cs="Arial"/>
          <w:spacing w:val="-8"/>
          <w:sz w:val="22"/>
          <w:szCs w:val="22"/>
        </w:rPr>
        <w:t xml:space="preserve"> </w:t>
      </w:r>
      <w:r w:rsidRPr="006D0CE4">
        <w:rPr>
          <w:rFonts w:ascii="Arial" w:hAnsi="Arial" w:cs="Arial"/>
          <w:sz w:val="22"/>
          <w:szCs w:val="22"/>
        </w:rPr>
        <w:t>that</w:t>
      </w:r>
      <w:r w:rsidRPr="006D0CE4">
        <w:rPr>
          <w:rFonts w:ascii="Arial" w:hAnsi="Arial" w:cs="Arial"/>
          <w:spacing w:val="-7"/>
          <w:sz w:val="22"/>
          <w:szCs w:val="22"/>
        </w:rPr>
        <w:t xml:space="preserve"> </w:t>
      </w:r>
      <w:r w:rsidRPr="006D0CE4">
        <w:rPr>
          <w:rFonts w:ascii="Arial" w:hAnsi="Arial" w:cs="Arial"/>
          <w:spacing w:val="-2"/>
          <w:sz w:val="22"/>
          <w:szCs w:val="22"/>
        </w:rPr>
        <w:t>can</w:t>
      </w:r>
      <w:r w:rsidRPr="006D0CE4">
        <w:rPr>
          <w:rFonts w:ascii="Arial" w:hAnsi="Arial" w:cs="Arial"/>
          <w:spacing w:val="-7"/>
          <w:sz w:val="22"/>
          <w:szCs w:val="22"/>
        </w:rPr>
        <w:t xml:space="preserve"> </w:t>
      </w:r>
      <w:r w:rsidRPr="006D0CE4">
        <w:rPr>
          <w:rFonts w:ascii="Arial" w:hAnsi="Arial" w:cs="Arial"/>
          <w:sz w:val="22"/>
          <w:szCs w:val="22"/>
        </w:rPr>
        <w:t>positively</w:t>
      </w:r>
      <w:r w:rsidRPr="006D0CE4">
        <w:rPr>
          <w:rFonts w:ascii="Arial" w:hAnsi="Arial" w:cs="Arial"/>
          <w:spacing w:val="-8"/>
          <w:sz w:val="22"/>
          <w:szCs w:val="22"/>
        </w:rPr>
        <w:t xml:space="preserve"> </w:t>
      </w:r>
      <w:r w:rsidRPr="006D0CE4">
        <w:rPr>
          <w:rFonts w:ascii="Arial" w:hAnsi="Arial" w:cs="Arial"/>
          <w:spacing w:val="-1"/>
          <w:sz w:val="22"/>
          <w:szCs w:val="22"/>
        </w:rPr>
        <w:t>affect</w:t>
      </w:r>
      <w:r w:rsidRPr="006D0CE4">
        <w:rPr>
          <w:rFonts w:ascii="Arial" w:hAnsi="Arial" w:cs="Arial"/>
          <w:spacing w:val="-8"/>
          <w:sz w:val="22"/>
          <w:szCs w:val="22"/>
        </w:rPr>
        <w:t xml:space="preserve"> </w:t>
      </w:r>
      <w:r w:rsidRPr="006D0CE4">
        <w:rPr>
          <w:rFonts w:ascii="Arial" w:hAnsi="Arial" w:cs="Arial"/>
          <w:sz w:val="22"/>
          <w:szCs w:val="22"/>
        </w:rPr>
        <w:t>water</w:t>
      </w:r>
      <w:r w:rsidRPr="006D0CE4">
        <w:rPr>
          <w:rFonts w:ascii="Arial" w:hAnsi="Arial" w:cs="Arial"/>
          <w:spacing w:val="65"/>
          <w:w w:val="99"/>
          <w:sz w:val="22"/>
          <w:szCs w:val="22"/>
        </w:rPr>
        <w:t xml:space="preserve"> </w:t>
      </w:r>
      <w:r w:rsidRPr="006D0CE4">
        <w:rPr>
          <w:rFonts w:ascii="Arial" w:hAnsi="Arial" w:cs="Arial"/>
          <w:sz w:val="22"/>
          <w:szCs w:val="22"/>
        </w:rPr>
        <w:t>supply</w:t>
      </w:r>
      <w:r w:rsidRPr="006D0CE4">
        <w:rPr>
          <w:rFonts w:ascii="Arial" w:hAnsi="Arial" w:cs="Arial"/>
          <w:spacing w:val="-8"/>
          <w:sz w:val="22"/>
          <w:szCs w:val="22"/>
        </w:rPr>
        <w:t xml:space="preserve"> </w:t>
      </w:r>
      <w:r w:rsidRPr="006D0CE4">
        <w:rPr>
          <w:rFonts w:ascii="Arial" w:hAnsi="Arial" w:cs="Arial"/>
          <w:sz w:val="22"/>
          <w:szCs w:val="22"/>
        </w:rPr>
        <w:t xml:space="preserve">stability and is one of the best tools for meeting the growing water demand of expanding western </w:t>
      </w:r>
      <w:r w:rsidR="00FF3B63" w:rsidRPr="006D0CE4">
        <w:rPr>
          <w:rFonts w:ascii="Arial" w:hAnsi="Arial" w:cs="Arial"/>
          <w:sz w:val="22"/>
          <w:szCs w:val="22"/>
        </w:rPr>
        <w:t xml:space="preserve">municipalities. </w:t>
      </w:r>
      <w:r w:rsidR="00DC3C69" w:rsidRPr="006D0CE4">
        <w:rPr>
          <w:rFonts w:ascii="Arial" w:hAnsi="Arial" w:cs="Arial"/>
          <w:sz w:val="22"/>
          <w:szCs w:val="22"/>
        </w:rPr>
        <w:t>There is broad consensus that optimizing and reducing demand for municipal, institutional and industrial (M&amp;I) water use is critical to ensuring that limited water supplies can equitably meet the needs of people, agriculture, business, and nature.</w:t>
      </w:r>
      <w:r w:rsidR="00FF3B63" w:rsidRPr="006D0CE4">
        <w:rPr>
          <w:rFonts w:ascii="Arial" w:hAnsi="Arial" w:cs="Arial"/>
          <w:sz w:val="22"/>
          <w:szCs w:val="22"/>
        </w:rPr>
        <w:t xml:space="preserve"> Water conservation </w:t>
      </w:r>
      <w:r w:rsidRPr="006D0CE4">
        <w:rPr>
          <w:rFonts w:ascii="Arial" w:hAnsi="Arial" w:cs="Arial"/>
          <w:spacing w:val="-1"/>
          <w:sz w:val="22"/>
          <w:szCs w:val="22"/>
        </w:rPr>
        <w:t>needs</w:t>
      </w:r>
      <w:r w:rsidRPr="006D0CE4">
        <w:rPr>
          <w:rFonts w:ascii="Arial" w:hAnsi="Arial" w:cs="Arial"/>
          <w:spacing w:val="-7"/>
          <w:sz w:val="22"/>
          <w:szCs w:val="22"/>
        </w:rPr>
        <w:t xml:space="preserve"> </w:t>
      </w:r>
      <w:r w:rsidRPr="006D0CE4">
        <w:rPr>
          <w:rFonts w:ascii="Arial" w:hAnsi="Arial" w:cs="Arial"/>
          <w:sz w:val="22"/>
          <w:szCs w:val="22"/>
        </w:rPr>
        <w:t>to</w:t>
      </w:r>
      <w:r w:rsidRPr="006D0CE4">
        <w:rPr>
          <w:rFonts w:ascii="Arial" w:hAnsi="Arial" w:cs="Arial"/>
          <w:spacing w:val="-7"/>
          <w:sz w:val="22"/>
          <w:szCs w:val="22"/>
        </w:rPr>
        <w:t xml:space="preserve"> </w:t>
      </w:r>
      <w:r w:rsidRPr="006D0CE4">
        <w:rPr>
          <w:rFonts w:ascii="Arial" w:hAnsi="Arial" w:cs="Arial"/>
          <w:spacing w:val="-1"/>
          <w:sz w:val="22"/>
          <w:szCs w:val="22"/>
        </w:rPr>
        <w:t>continue</w:t>
      </w:r>
      <w:r w:rsidRPr="006D0CE4">
        <w:rPr>
          <w:rFonts w:ascii="Arial" w:hAnsi="Arial" w:cs="Arial"/>
          <w:spacing w:val="-6"/>
          <w:sz w:val="22"/>
          <w:szCs w:val="22"/>
        </w:rPr>
        <w:t xml:space="preserve"> </w:t>
      </w:r>
      <w:r w:rsidRPr="006D0CE4">
        <w:rPr>
          <w:rFonts w:ascii="Arial" w:hAnsi="Arial" w:cs="Arial"/>
          <w:sz w:val="22"/>
          <w:szCs w:val="22"/>
        </w:rPr>
        <w:t>to</w:t>
      </w:r>
      <w:r w:rsidRPr="006D0CE4">
        <w:rPr>
          <w:rFonts w:ascii="Arial" w:hAnsi="Arial" w:cs="Arial"/>
          <w:spacing w:val="-8"/>
          <w:sz w:val="22"/>
          <w:szCs w:val="22"/>
        </w:rPr>
        <w:t xml:space="preserve"> </w:t>
      </w:r>
      <w:r w:rsidRPr="006D0CE4">
        <w:rPr>
          <w:rFonts w:ascii="Arial" w:hAnsi="Arial" w:cs="Arial"/>
          <w:sz w:val="22"/>
          <w:szCs w:val="22"/>
        </w:rPr>
        <w:t>be</w:t>
      </w:r>
      <w:r w:rsidRPr="006D0CE4">
        <w:rPr>
          <w:rFonts w:ascii="Arial" w:hAnsi="Arial" w:cs="Arial"/>
          <w:spacing w:val="-6"/>
          <w:sz w:val="22"/>
          <w:szCs w:val="22"/>
        </w:rPr>
        <w:t xml:space="preserve"> </w:t>
      </w:r>
      <w:r w:rsidRPr="006D0CE4">
        <w:rPr>
          <w:rFonts w:ascii="Arial" w:hAnsi="Arial" w:cs="Arial"/>
          <w:spacing w:val="-1"/>
          <w:sz w:val="22"/>
          <w:szCs w:val="22"/>
        </w:rPr>
        <w:t>aggressively</w:t>
      </w:r>
      <w:r w:rsidRPr="006D0CE4">
        <w:rPr>
          <w:rFonts w:ascii="Arial" w:hAnsi="Arial" w:cs="Arial"/>
          <w:spacing w:val="-4"/>
          <w:sz w:val="22"/>
          <w:szCs w:val="22"/>
        </w:rPr>
        <w:t xml:space="preserve"> </w:t>
      </w:r>
      <w:r w:rsidRPr="006D0CE4">
        <w:rPr>
          <w:rFonts w:ascii="Arial" w:hAnsi="Arial" w:cs="Arial"/>
          <w:spacing w:val="-1"/>
          <w:sz w:val="22"/>
          <w:szCs w:val="22"/>
        </w:rPr>
        <w:t>pursued</w:t>
      </w:r>
      <w:r w:rsidRPr="006D0CE4">
        <w:rPr>
          <w:rFonts w:ascii="Arial" w:hAnsi="Arial" w:cs="Arial"/>
          <w:spacing w:val="-9"/>
          <w:sz w:val="22"/>
          <w:szCs w:val="22"/>
        </w:rPr>
        <w:t xml:space="preserve"> </w:t>
      </w:r>
      <w:r w:rsidRPr="006D0CE4">
        <w:rPr>
          <w:rFonts w:ascii="Arial" w:hAnsi="Arial" w:cs="Arial"/>
          <w:sz w:val="22"/>
          <w:szCs w:val="22"/>
        </w:rPr>
        <w:t>in</w:t>
      </w:r>
      <w:r w:rsidRPr="006D0CE4">
        <w:rPr>
          <w:rFonts w:ascii="Arial" w:hAnsi="Arial" w:cs="Arial"/>
          <w:spacing w:val="-5"/>
          <w:sz w:val="22"/>
          <w:szCs w:val="22"/>
        </w:rPr>
        <w:t xml:space="preserve"> </w:t>
      </w:r>
      <w:r w:rsidRPr="006D0CE4">
        <w:rPr>
          <w:rFonts w:ascii="Arial" w:hAnsi="Arial" w:cs="Arial"/>
          <w:spacing w:val="-1"/>
          <w:sz w:val="22"/>
          <w:szCs w:val="22"/>
        </w:rPr>
        <w:t>conjunction</w:t>
      </w:r>
      <w:r w:rsidRPr="006D0CE4">
        <w:rPr>
          <w:rFonts w:ascii="Arial" w:hAnsi="Arial" w:cs="Arial"/>
          <w:spacing w:val="-7"/>
          <w:sz w:val="22"/>
          <w:szCs w:val="22"/>
        </w:rPr>
        <w:t xml:space="preserve"> </w:t>
      </w:r>
      <w:r w:rsidRPr="006D0CE4">
        <w:rPr>
          <w:rFonts w:ascii="Arial" w:hAnsi="Arial" w:cs="Arial"/>
          <w:spacing w:val="-1"/>
          <w:sz w:val="22"/>
          <w:szCs w:val="22"/>
        </w:rPr>
        <w:t>with</w:t>
      </w:r>
      <w:r w:rsidRPr="006D0CE4">
        <w:rPr>
          <w:rFonts w:ascii="Arial" w:hAnsi="Arial" w:cs="Arial"/>
          <w:spacing w:val="-4"/>
          <w:sz w:val="22"/>
          <w:szCs w:val="22"/>
        </w:rPr>
        <w:t xml:space="preserve"> </w:t>
      </w:r>
      <w:r w:rsidRPr="006D0CE4">
        <w:rPr>
          <w:rFonts w:ascii="Arial" w:hAnsi="Arial" w:cs="Arial"/>
          <w:sz w:val="22"/>
          <w:szCs w:val="22"/>
        </w:rPr>
        <w:t>other</w:t>
      </w:r>
      <w:r w:rsidRPr="006D0CE4">
        <w:rPr>
          <w:rFonts w:ascii="Arial" w:hAnsi="Arial" w:cs="Arial"/>
          <w:spacing w:val="-8"/>
          <w:sz w:val="22"/>
          <w:szCs w:val="22"/>
        </w:rPr>
        <w:t xml:space="preserve"> </w:t>
      </w:r>
      <w:r w:rsidRPr="006D0CE4">
        <w:rPr>
          <w:rFonts w:ascii="Arial" w:hAnsi="Arial" w:cs="Arial"/>
          <w:spacing w:val="-1"/>
          <w:sz w:val="22"/>
          <w:szCs w:val="22"/>
        </w:rPr>
        <w:t>actions</w:t>
      </w:r>
      <w:r w:rsidR="00FF3B63" w:rsidRPr="006D0CE4">
        <w:rPr>
          <w:rFonts w:ascii="Arial" w:hAnsi="Arial" w:cs="Arial"/>
          <w:spacing w:val="-1"/>
          <w:sz w:val="22"/>
          <w:szCs w:val="22"/>
        </w:rPr>
        <w:t xml:space="preserve">, such as water re-use and recycling, </w:t>
      </w:r>
      <w:r w:rsidR="004F3884" w:rsidRPr="006D0CE4">
        <w:rPr>
          <w:rFonts w:ascii="Arial" w:hAnsi="Arial" w:cs="Arial"/>
          <w:spacing w:val="-1"/>
          <w:sz w:val="22"/>
          <w:szCs w:val="22"/>
        </w:rPr>
        <w:t>including capture and aquifer recharge of storm water</w:t>
      </w:r>
      <w:r w:rsidR="00DC3C69" w:rsidRPr="006D0CE4">
        <w:rPr>
          <w:rFonts w:ascii="Arial" w:hAnsi="Arial" w:cs="Arial"/>
          <w:spacing w:val="-1"/>
          <w:sz w:val="22"/>
          <w:szCs w:val="22"/>
        </w:rPr>
        <w:t>, where such actions do not harm downstream water uses or natural flows</w:t>
      </w:r>
      <w:r w:rsidR="004F3884" w:rsidRPr="006D0CE4">
        <w:rPr>
          <w:rFonts w:ascii="Arial" w:hAnsi="Arial" w:cs="Arial"/>
          <w:spacing w:val="-1"/>
          <w:sz w:val="22"/>
          <w:szCs w:val="22"/>
        </w:rPr>
        <w:t xml:space="preserve">. </w:t>
      </w:r>
      <w:r w:rsidRPr="006D0CE4">
        <w:rPr>
          <w:rFonts w:ascii="Arial" w:hAnsi="Arial" w:cs="Arial"/>
          <w:sz w:val="22"/>
          <w:szCs w:val="22"/>
        </w:rPr>
        <w:t>New</w:t>
      </w:r>
      <w:r w:rsidRPr="006D0CE4">
        <w:rPr>
          <w:rFonts w:ascii="Arial" w:hAnsi="Arial" w:cs="Arial"/>
          <w:spacing w:val="-10"/>
          <w:sz w:val="22"/>
          <w:szCs w:val="22"/>
        </w:rPr>
        <w:t xml:space="preserve"> </w:t>
      </w:r>
      <w:r w:rsidRPr="006D0CE4">
        <w:rPr>
          <w:rFonts w:ascii="Arial" w:hAnsi="Arial" w:cs="Arial"/>
          <w:sz w:val="22"/>
          <w:szCs w:val="22"/>
        </w:rPr>
        <w:t>funding</w:t>
      </w:r>
      <w:r w:rsidRPr="006D0CE4">
        <w:rPr>
          <w:rFonts w:ascii="Arial" w:hAnsi="Arial" w:cs="Arial"/>
          <w:spacing w:val="-7"/>
          <w:sz w:val="22"/>
          <w:szCs w:val="22"/>
        </w:rPr>
        <w:t xml:space="preserve"> </w:t>
      </w:r>
      <w:r w:rsidRPr="006D0CE4">
        <w:rPr>
          <w:rFonts w:ascii="Arial" w:hAnsi="Arial" w:cs="Arial"/>
          <w:sz w:val="22"/>
          <w:szCs w:val="22"/>
        </w:rPr>
        <w:t>will</w:t>
      </w:r>
      <w:r w:rsidRPr="006D0CE4">
        <w:rPr>
          <w:rFonts w:ascii="Arial" w:hAnsi="Arial" w:cs="Arial"/>
          <w:spacing w:val="-5"/>
          <w:sz w:val="22"/>
          <w:szCs w:val="22"/>
        </w:rPr>
        <w:t xml:space="preserve"> </w:t>
      </w:r>
      <w:r w:rsidRPr="006D0CE4">
        <w:rPr>
          <w:rFonts w:ascii="Arial" w:hAnsi="Arial" w:cs="Arial"/>
          <w:sz w:val="22"/>
          <w:szCs w:val="22"/>
        </w:rPr>
        <w:t>be</w:t>
      </w:r>
      <w:r w:rsidRPr="006D0CE4">
        <w:rPr>
          <w:rFonts w:ascii="Arial" w:hAnsi="Arial" w:cs="Arial"/>
          <w:spacing w:val="-9"/>
          <w:sz w:val="22"/>
          <w:szCs w:val="22"/>
        </w:rPr>
        <w:t xml:space="preserve"> </w:t>
      </w:r>
      <w:r w:rsidRPr="006D0CE4">
        <w:rPr>
          <w:rFonts w:ascii="Arial" w:hAnsi="Arial" w:cs="Arial"/>
          <w:sz w:val="22"/>
          <w:szCs w:val="22"/>
        </w:rPr>
        <w:t>needed</w:t>
      </w:r>
      <w:r w:rsidRPr="006D0CE4">
        <w:rPr>
          <w:rFonts w:ascii="Arial" w:hAnsi="Arial" w:cs="Arial"/>
          <w:spacing w:val="-9"/>
          <w:sz w:val="22"/>
          <w:szCs w:val="22"/>
        </w:rPr>
        <w:t xml:space="preserve"> </w:t>
      </w:r>
      <w:r w:rsidRPr="006D0CE4">
        <w:rPr>
          <w:rFonts w:ascii="Arial" w:hAnsi="Arial" w:cs="Arial"/>
          <w:sz w:val="22"/>
          <w:szCs w:val="22"/>
        </w:rPr>
        <w:t>to</w:t>
      </w:r>
      <w:r w:rsidRPr="006D0CE4">
        <w:rPr>
          <w:rFonts w:ascii="Arial" w:hAnsi="Arial" w:cs="Arial"/>
          <w:spacing w:val="-4"/>
          <w:sz w:val="22"/>
          <w:szCs w:val="22"/>
        </w:rPr>
        <w:t xml:space="preserve"> </w:t>
      </w:r>
      <w:r w:rsidRPr="006D0CE4">
        <w:rPr>
          <w:rFonts w:ascii="Arial" w:hAnsi="Arial" w:cs="Arial"/>
          <w:spacing w:val="-1"/>
          <w:sz w:val="22"/>
          <w:szCs w:val="22"/>
        </w:rPr>
        <w:t>kick-start</w:t>
      </w:r>
      <w:r w:rsidRPr="006D0CE4">
        <w:rPr>
          <w:rFonts w:ascii="Arial" w:hAnsi="Arial" w:cs="Arial"/>
          <w:spacing w:val="-5"/>
          <w:sz w:val="22"/>
          <w:szCs w:val="22"/>
        </w:rPr>
        <w:t xml:space="preserve"> </w:t>
      </w:r>
      <w:r w:rsidRPr="006D0CE4">
        <w:rPr>
          <w:rFonts w:ascii="Arial" w:hAnsi="Arial" w:cs="Arial"/>
          <w:sz w:val="22"/>
          <w:szCs w:val="22"/>
        </w:rPr>
        <w:t>new</w:t>
      </w:r>
      <w:r w:rsidRPr="006D0CE4">
        <w:rPr>
          <w:rFonts w:ascii="Arial" w:hAnsi="Arial" w:cs="Arial"/>
          <w:spacing w:val="-6"/>
          <w:sz w:val="22"/>
          <w:szCs w:val="22"/>
        </w:rPr>
        <w:t xml:space="preserve"> </w:t>
      </w:r>
      <w:r w:rsidRPr="006D0CE4">
        <w:rPr>
          <w:rFonts w:ascii="Arial" w:hAnsi="Arial" w:cs="Arial"/>
          <w:sz w:val="22"/>
          <w:szCs w:val="22"/>
        </w:rPr>
        <w:t>water</w:t>
      </w:r>
      <w:r w:rsidRPr="006D0CE4">
        <w:rPr>
          <w:rFonts w:ascii="Arial" w:hAnsi="Arial" w:cs="Arial"/>
          <w:spacing w:val="-9"/>
          <w:sz w:val="22"/>
          <w:szCs w:val="22"/>
        </w:rPr>
        <w:t xml:space="preserve"> </w:t>
      </w:r>
      <w:r w:rsidRPr="006D0CE4">
        <w:rPr>
          <w:rFonts w:ascii="Arial" w:hAnsi="Arial" w:cs="Arial"/>
          <w:sz w:val="22"/>
          <w:szCs w:val="22"/>
        </w:rPr>
        <w:t>recycling,</w:t>
      </w:r>
      <w:r w:rsidRPr="006D0CE4">
        <w:rPr>
          <w:rFonts w:ascii="Arial" w:hAnsi="Arial" w:cs="Arial"/>
          <w:spacing w:val="-7"/>
          <w:sz w:val="22"/>
          <w:szCs w:val="22"/>
        </w:rPr>
        <w:t xml:space="preserve"> </w:t>
      </w:r>
      <w:r w:rsidRPr="006D0CE4">
        <w:rPr>
          <w:rFonts w:ascii="Arial" w:hAnsi="Arial" w:cs="Arial"/>
          <w:sz w:val="22"/>
          <w:szCs w:val="22"/>
        </w:rPr>
        <w:t>reuse</w:t>
      </w:r>
      <w:r w:rsidRPr="006D0CE4">
        <w:rPr>
          <w:rFonts w:ascii="Arial" w:hAnsi="Arial" w:cs="Arial"/>
          <w:spacing w:val="-10"/>
          <w:sz w:val="22"/>
          <w:szCs w:val="22"/>
        </w:rPr>
        <w:t xml:space="preserve"> </w:t>
      </w:r>
      <w:r w:rsidRPr="006D0CE4">
        <w:rPr>
          <w:rFonts w:ascii="Arial" w:hAnsi="Arial" w:cs="Arial"/>
          <w:sz w:val="22"/>
          <w:szCs w:val="22"/>
        </w:rPr>
        <w:t>and</w:t>
      </w:r>
      <w:r w:rsidRPr="006D0CE4">
        <w:rPr>
          <w:rFonts w:ascii="Arial" w:hAnsi="Arial" w:cs="Arial"/>
          <w:spacing w:val="-7"/>
          <w:sz w:val="22"/>
          <w:szCs w:val="22"/>
        </w:rPr>
        <w:t xml:space="preserve"> </w:t>
      </w:r>
      <w:r w:rsidRPr="006D0CE4">
        <w:rPr>
          <w:rFonts w:ascii="Arial" w:hAnsi="Arial" w:cs="Arial"/>
          <w:sz w:val="22"/>
          <w:szCs w:val="22"/>
        </w:rPr>
        <w:t>desalination</w:t>
      </w:r>
      <w:r w:rsidRPr="006D0CE4">
        <w:rPr>
          <w:rFonts w:ascii="Arial" w:hAnsi="Arial" w:cs="Arial"/>
          <w:spacing w:val="-7"/>
          <w:sz w:val="22"/>
          <w:szCs w:val="22"/>
        </w:rPr>
        <w:t xml:space="preserve"> </w:t>
      </w:r>
      <w:r w:rsidRPr="006D0CE4">
        <w:rPr>
          <w:rFonts w:ascii="Arial" w:hAnsi="Arial" w:cs="Arial"/>
          <w:spacing w:val="-1"/>
          <w:sz w:val="22"/>
          <w:szCs w:val="22"/>
        </w:rPr>
        <w:t>projects</w:t>
      </w:r>
      <w:r w:rsidR="00DC3C69" w:rsidRPr="006D0CE4">
        <w:rPr>
          <w:rFonts w:ascii="Arial" w:hAnsi="Arial" w:cs="Arial"/>
          <w:spacing w:val="-1"/>
          <w:sz w:val="22"/>
          <w:szCs w:val="22"/>
        </w:rPr>
        <w:t>, where appropriate, and</w:t>
      </w:r>
      <w:r w:rsidRPr="006D0CE4">
        <w:rPr>
          <w:rFonts w:ascii="Arial" w:hAnsi="Arial" w:cs="Arial"/>
          <w:spacing w:val="31"/>
          <w:w w:val="99"/>
          <w:sz w:val="22"/>
          <w:szCs w:val="22"/>
        </w:rPr>
        <w:t xml:space="preserve"> </w:t>
      </w:r>
      <w:r w:rsidRPr="006D0CE4">
        <w:rPr>
          <w:rFonts w:ascii="Arial" w:hAnsi="Arial" w:cs="Arial"/>
          <w:spacing w:val="-1"/>
          <w:sz w:val="22"/>
          <w:szCs w:val="22"/>
        </w:rPr>
        <w:t>currently</w:t>
      </w:r>
      <w:r w:rsidRPr="006D0CE4">
        <w:rPr>
          <w:rFonts w:ascii="Arial" w:hAnsi="Arial" w:cs="Arial"/>
          <w:spacing w:val="-5"/>
          <w:sz w:val="22"/>
          <w:szCs w:val="22"/>
        </w:rPr>
        <w:t xml:space="preserve"> </w:t>
      </w:r>
      <w:r w:rsidRPr="006D0CE4">
        <w:rPr>
          <w:rFonts w:ascii="Arial" w:hAnsi="Arial" w:cs="Arial"/>
          <w:spacing w:val="-1"/>
          <w:sz w:val="22"/>
          <w:szCs w:val="22"/>
        </w:rPr>
        <w:t>being</w:t>
      </w:r>
      <w:r w:rsidRPr="006D0CE4">
        <w:rPr>
          <w:rFonts w:ascii="Arial" w:hAnsi="Arial" w:cs="Arial"/>
          <w:spacing w:val="-7"/>
          <w:sz w:val="22"/>
          <w:szCs w:val="22"/>
        </w:rPr>
        <w:t xml:space="preserve"> </w:t>
      </w:r>
      <w:r w:rsidRPr="006D0CE4">
        <w:rPr>
          <w:rFonts w:ascii="Arial" w:hAnsi="Arial" w:cs="Arial"/>
          <w:sz w:val="22"/>
          <w:szCs w:val="22"/>
        </w:rPr>
        <w:t>studied</w:t>
      </w:r>
      <w:r w:rsidRPr="006D0CE4">
        <w:rPr>
          <w:rFonts w:ascii="Arial" w:hAnsi="Arial" w:cs="Arial"/>
          <w:spacing w:val="-9"/>
          <w:sz w:val="22"/>
          <w:szCs w:val="22"/>
        </w:rPr>
        <w:t xml:space="preserve"> </w:t>
      </w:r>
      <w:r w:rsidRPr="006D0CE4">
        <w:rPr>
          <w:rFonts w:ascii="Arial" w:hAnsi="Arial" w:cs="Arial"/>
          <w:spacing w:val="2"/>
          <w:sz w:val="22"/>
          <w:szCs w:val="22"/>
        </w:rPr>
        <w:t>or</w:t>
      </w:r>
      <w:r w:rsidRPr="006D0CE4">
        <w:rPr>
          <w:rFonts w:ascii="Arial" w:hAnsi="Arial" w:cs="Arial"/>
          <w:spacing w:val="-9"/>
          <w:sz w:val="22"/>
          <w:szCs w:val="22"/>
        </w:rPr>
        <w:t xml:space="preserve"> </w:t>
      </w:r>
      <w:r w:rsidRPr="006D0CE4">
        <w:rPr>
          <w:rFonts w:ascii="Arial" w:hAnsi="Arial" w:cs="Arial"/>
          <w:sz w:val="22"/>
          <w:szCs w:val="22"/>
        </w:rPr>
        <w:t>that</w:t>
      </w:r>
      <w:r w:rsidRPr="006D0CE4">
        <w:rPr>
          <w:rFonts w:ascii="Arial" w:hAnsi="Arial" w:cs="Arial"/>
          <w:spacing w:val="-8"/>
          <w:sz w:val="22"/>
          <w:szCs w:val="22"/>
        </w:rPr>
        <w:t xml:space="preserve"> </w:t>
      </w:r>
      <w:r w:rsidRPr="006D0CE4">
        <w:rPr>
          <w:rFonts w:ascii="Arial" w:hAnsi="Arial" w:cs="Arial"/>
          <w:sz w:val="22"/>
          <w:szCs w:val="22"/>
        </w:rPr>
        <w:t>are</w:t>
      </w:r>
      <w:r w:rsidRPr="006D0CE4">
        <w:rPr>
          <w:rFonts w:ascii="Arial" w:hAnsi="Arial" w:cs="Arial"/>
          <w:spacing w:val="-7"/>
          <w:sz w:val="22"/>
          <w:szCs w:val="22"/>
        </w:rPr>
        <w:t xml:space="preserve"> </w:t>
      </w:r>
      <w:r w:rsidRPr="006D0CE4">
        <w:rPr>
          <w:rFonts w:ascii="Arial" w:hAnsi="Arial" w:cs="Arial"/>
          <w:spacing w:val="-1"/>
          <w:sz w:val="22"/>
          <w:szCs w:val="22"/>
        </w:rPr>
        <w:t>ready</w:t>
      </w:r>
      <w:r w:rsidRPr="006D0CE4">
        <w:rPr>
          <w:rFonts w:ascii="Arial" w:hAnsi="Arial" w:cs="Arial"/>
          <w:spacing w:val="-4"/>
          <w:sz w:val="22"/>
          <w:szCs w:val="22"/>
        </w:rPr>
        <w:t xml:space="preserve"> </w:t>
      </w:r>
      <w:r w:rsidRPr="006D0CE4">
        <w:rPr>
          <w:rFonts w:ascii="Arial" w:hAnsi="Arial" w:cs="Arial"/>
          <w:sz w:val="22"/>
          <w:szCs w:val="22"/>
        </w:rPr>
        <w:t>for</w:t>
      </w:r>
      <w:r w:rsidRPr="006D0CE4">
        <w:rPr>
          <w:rFonts w:ascii="Arial" w:hAnsi="Arial" w:cs="Arial"/>
          <w:spacing w:val="-8"/>
          <w:sz w:val="22"/>
          <w:szCs w:val="22"/>
        </w:rPr>
        <w:t xml:space="preserve"> </w:t>
      </w:r>
      <w:r w:rsidRPr="006D0CE4">
        <w:rPr>
          <w:rFonts w:ascii="Arial" w:hAnsi="Arial" w:cs="Arial"/>
          <w:sz w:val="22"/>
          <w:szCs w:val="22"/>
        </w:rPr>
        <w:t>construction.</w:t>
      </w:r>
      <w:r w:rsidR="00021648" w:rsidRPr="006D0CE4">
        <w:rPr>
          <w:rFonts w:ascii="Arial" w:hAnsi="Arial" w:cs="Arial"/>
          <w:sz w:val="22"/>
          <w:szCs w:val="22"/>
        </w:rPr>
        <w:t xml:space="preserve"> Making municipal water use more </w:t>
      </w:r>
      <w:r w:rsidR="00E940EA">
        <w:rPr>
          <w:rFonts w:ascii="Arial" w:hAnsi="Arial" w:cs="Arial"/>
          <w:sz w:val="22"/>
          <w:szCs w:val="22"/>
        </w:rPr>
        <w:t xml:space="preserve">efficient </w:t>
      </w:r>
      <w:r w:rsidR="00C07059" w:rsidRPr="006D0CE4">
        <w:rPr>
          <w:rFonts w:ascii="Arial" w:hAnsi="Arial" w:cs="Arial"/>
          <w:sz w:val="22"/>
          <w:szCs w:val="22"/>
        </w:rPr>
        <w:t>increases the reliability of water supplies for multiple uses, benefitting agriculture and balancing environmental needs.</w:t>
      </w:r>
      <w:r w:rsidR="00021648" w:rsidRPr="006D0CE4">
        <w:rPr>
          <w:rFonts w:ascii="Arial" w:hAnsi="Arial" w:cs="Arial"/>
          <w:sz w:val="22"/>
          <w:szCs w:val="22"/>
        </w:rPr>
        <w:t xml:space="preserve">  </w:t>
      </w:r>
    </w:p>
    <w:p w14:paraId="38DBBB3C" w14:textId="77777777" w:rsidR="00021648" w:rsidRPr="006D0CE4" w:rsidRDefault="00021648" w:rsidP="001E3775">
      <w:pPr>
        <w:pStyle w:val="BodyText"/>
        <w:tabs>
          <w:tab w:val="left" w:pos="835"/>
        </w:tabs>
        <w:ind w:right="432"/>
        <w:rPr>
          <w:rFonts w:ascii="Arial" w:hAnsi="Arial" w:cs="Arial"/>
          <w:sz w:val="22"/>
          <w:szCs w:val="22"/>
        </w:rPr>
      </w:pPr>
    </w:p>
    <w:p w14:paraId="29536A20" w14:textId="107855E8" w:rsidR="000E60E1" w:rsidRPr="006D0CE4" w:rsidRDefault="000E60E1" w:rsidP="000E60E1">
      <w:pPr>
        <w:pStyle w:val="BodyText"/>
        <w:numPr>
          <w:ilvl w:val="0"/>
          <w:numId w:val="5"/>
        </w:numPr>
        <w:tabs>
          <w:tab w:val="left" w:pos="835"/>
        </w:tabs>
        <w:ind w:right="432"/>
        <w:rPr>
          <w:rFonts w:ascii="Arial" w:hAnsi="Arial" w:cs="Arial"/>
          <w:b/>
          <w:bCs/>
          <w:sz w:val="22"/>
          <w:szCs w:val="22"/>
        </w:rPr>
      </w:pPr>
      <w:r w:rsidRPr="006D0CE4">
        <w:rPr>
          <w:rFonts w:ascii="Arial" w:hAnsi="Arial" w:cs="Arial"/>
          <w:b/>
          <w:bCs/>
          <w:sz w:val="22"/>
          <w:szCs w:val="22"/>
        </w:rPr>
        <w:t xml:space="preserve">Invest in </w:t>
      </w:r>
      <w:r w:rsidR="00387178" w:rsidRPr="006D0CE4">
        <w:rPr>
          <w:rFonts w:ascii="Arial" w:hAnsi="Arial" w:cs="Arial"/>
          <w:b/>
          <w:bCs/>
          <w:sz w:val="22"/>
          <w:szCs w:val="22"/>
        </w:rPr>
        <w:t xml:space="preserve">Water Supply </w:t>
      </w:r>
      <w:r w:rsidR="00976F3A" w:rsidRPr="006D0CE4">
        <w:rPr>
          <w:rFonts w:ascii="Arial" w:hAnsi="Arial" w:cs="Arial"/>
          <w:b/>
          <w:bCs/>
          <w:sz w:val="22"/>
          <w:szCs w:val="22"/>
        </w:rPr>
        <w:t xml:space="preserve">Security through </w:t>
      </w:r>
      <w:r w:rsidR="00A40C9A" w:rsidRPr="006D0CE4">
        <w:rPr>
          <w:rFonts w:ascii="Arial" w:hAnsi="Arial" w:cs="Arial"/>
          <w:b/>
          <w:bCs/>
          <w:sz w:val="22"/>
          <w:szCs w:val="22"/>
        </w:rPr>
        <w:t xml:space="preserve">Watershed </w:t>
      </w:r>
      <w:r w:rsidR="00387178" w:rsidRPr="006D0CE4">
        <w:rPr>
          <w:rFonts w:ascii="Arial" w:hAnsi="Arial" w:cs="Arial"/>
          <w:b/>
          <w:bCs/>
          <w:sz w:val="22"/>
          <w:szCs w:val="22"/>
        </w:rPr>
        <w:t>Restoration</w:t>
      </w:r>
      <w:r w:rsidR="006D1DE8" w:rsidRPr="006D0CE4">
        <w:rPr>
          <w:rFonts w:ascii="Arial" w:hAnsi="Arial" w:cs="Arial"/>
          <w:b/>
          <w:bCs/>
          <w:sz w:val="22"/>
          <w:szCs w:val="22"/>
        </w:rPr>
        <w:t xml:space="preserve"> and Hydrologic Function on </w:t>
      </w:r>
      <w:r w:rsidR="00B111E1" w:rsidRPr="006D0CE4">
        <w:rPr>
          <w:rFonts w:ascii="Arial" w:hAnsi="Arial" w:cs="Arial"/>
          <w:b/>
          <w:bCs/>
          <w:sz w:val="22"/>
          <w:szCs w:val="22"/>
        </w:rPr>
        <w:t>Public and Private Lands.</w:t>
      </w:r>
      <w:r w:rsidR="009F3D3F" w:rsidRPr="006D0CE4">
        <w:rPr>
          <w:rFonts w:ascii="Arial" w:hAnsi="Arial" w:cs="Arial"/>
          <w:b/>
          <w:bCs/>
          <w:sz w:val="22"/>
          <w:szCs w:val="22"/>
        </w:rPr>
        <w:t xml:space="preserve">  </w:t>
      </w:r>
    </w:p>
    <w:p w14:paraId="7384603F" w14:textId="386D4F37" w:rsidR="005835CA" w:rsidRPr="006D0CE4" w:rsidRDefault="005835CA" w:rsidP="005835CA">
      <w:pPr>
        <w:pStyle w:val="BodyText"/>
        <w:tabs>
          <w:tab w:val="left" w:pos="835"/>
        </w:tabs>
        <w:ind w:right="432"/>
        <w:rPr>
          <w:rFonts w:ascii="Arial" w:hAnsi="Arial" w:cs="Arial"/>
          <w:b/>
          <w:bCs/>
          <w:sz w:val="22"/>
          <w:szCs w:val="22"/>
        </w:rPr>
      </w:pPr>
    </w:p>
    <w:p w14:paraId="4B95F57C" w14:textId="3CCE58B6" w:rsidR="00EA5522" w:rsidRPr="006D0CE4" w:rsidRDefault="005835CA" w:rsidP="006D0CE4">
      <w:pPr>
        <w:pStyle w:val="BodyText"/>
        <w:tabs>
          <w:tab w:val="left" w:pos="835"/>
        </w:tabs>
        <w:ind w:left="0" w:right="432"/>
        <w:rPr>
          <w:rFonts w:ascii="Arial" w:hAnsi="Arial" w:cs="Arial"/>
          <w:color w:val="0A0A0A"/>
          <w:sz w:val="22"/>
          <w:szCs w:val="22"/>
          <w:shd w:val="clear" w:color="auto" w:fill="FEFEFE"/>
        </w:rPr>
      </w:pPr>
      <w:r w:rsidRPr="006D0CE4">
        <w:rPr>
          <w:rFonts w:ascii="Arial" w:hAnsi="Arial" w:cs="Arial"/>
          <w:b/>
          <w:bCs/>
          <w:sz w:val="22"/>
          <w:szCs w:val="22"/>
        </w:rPr>
        <w:tab/>
      </w:r>
      <w:r w:rsidRPr="006D0CE4">
        <w:rPr>
          <w:rFonts w:ascii="Arial" w:hAnsi="Arial" w:cs="Arial"/>
          <w:sz w:val="22"/>
          <w:szCs w:val="22"/>
        </w:rPr>
        <w:t xml:space="preserve">Drought resilience and flood-risk reduction start with intact hydrologic processes </w:t>
      </w:r>
      <w:r w:rsidR="008B03F9" w:rsidRPr="006D0CE4">
        <w:rPr>
          <w:rFonts w:ascii="Arial" w:hAnsi="Arial" w:cs="Arial"/>
          <w:sz w:val="22"/>
          <w:szCs w:val="22"/>
        </w:rPr>
        <w:t xml:space="preserve">and healthy forest conditions </w:t>
      </w:r>
      <w:r w:rsidR="007E6F10" w:rsidRPr="006D0CE4">
        <w:rPr>
          <w:rFonts w:ascii="Arial" w:hAnsi="Arial" w:cs="Arial"/>
          <w:sz w:val="22"/>
          <w:szCs w:val="22"/>
        </w:rPr>
        <w:t xml:space="preserve">at the landscape scale. This requires </w:t>
      </w:r>
      <w:r w:rsidR="00C43957" w:rsidRPr="006D0CE4">
        <w:rPr>
          <w:rFonts w:ascii="Arial" w:hAnsi="Arial" w:cs="Arial"/>
          <w:sz w:val="22"/>
          <w:szCs w:val="22"/>
        </w:rPr>
        <w:t xml:space="preserve">investment in watershed restoration projects that </w:t>
      </w:r>
      <w:r w:rsidR="007808FD" w:rsidRPr="006D0CE4">
        <w:rPr>
          <w:rFonts w:ascii="Arial" w:hAnsi="Arial" w:cs="Arial"/>
          <w:sz w:val="22"/>
          <w:szCs w:val="22"/>
        </w:rPr>
        <w:t xml:space="preserve">re-connect incised stream channels to their historic floodplains, </w:t>
      </w:r>
      <w:r w:rsidR="0008766C" w:rsidRPr="006D0CE4">
        <w:rPr>
          <w:rFonts w:ascii="Arial" w:hAnsi="Arial" w:cs="Arial"/>
          <w:sz w:val="22"/>
          <w:szCs w:val="22"/>
        </w:rPr>
        <w:t xml:space="preserve">restore </w:t>
      </w:r>
      <w:r w:rsidR="0086563D" w:rsidRPr="006D0CE4">
        <w:rPr>
          <w:rFonts w:ascii="Arial" w:hAnsi="Arial" w:cs="Arial"/>
          <w:sz w:val="22"/>
          <w:szCs w:val="22"/>
        </w:rPr>
        <w:t>riparian wetlands</w:t>
      </w:r>
      <w:r w:rsidR="008B03F9" w:rsidRPr="006D0CE4">
        <w:rPr>
          <w:rFonts w:ascii="Arial" w:hAnsi="Arial" w:cs="Arial"/>
          <w:sz w:val="22"/>
          <w:szCs w:val="22"/>
        </w:rPr>
        <w:t>, wet meadows,</w:t>
      </w:r>
      <w:r w:rsidR="0086563D" w:rsidRPr="006D0CE4">
        <w:rPr>
          <w:rFonts w:ascii="Arial" w:hAnsi="Arial" w:cs="Arial"/>
          <w:sz w:val="22"/>
          <w:szCs w:val="22"/>
        </w:rPr>
        <w:t xml:space="preserve"> and riparian corridors</w:t>
      </w:r>
      <w:r w:rsidR="002D7B9F" w:rsidRPr="006D0CE4">
        <w:rPr>
          <w:rFonts w:ascii="Arial" w:hAnsi="Arial" w:cs="Arial"/>
          <w:sz w:val="22"/>
          <w:szCs w:val="22"/>
        </w:rPr>
        <w:t xml:space="preserve">. </w:t>
      </w:r>
      <w:r w:rsidR="00237275" w:rsidRPr="006D0CE4">
        <w:rPr>
          <w:rFonts w:ascii="Arial" w:hAnsi="Arial" w:cs="Arial"/>
          <w:sz w:val="22"/>
          <w:szCs w:val="22"/>
        </w:rPr>
        <w:t>Th</w:t>
      </w:r>
      <w:r w:rsidR="00021648" w:rsidRPr="006D0CE4">
        <w:rPr>
          <w:rFonts w:ascii="Arial" w:hAnsi="Arial" w:cs="Arial"/>
          <w:sz w:val="22"/>
          <w:szCs w:val="22"/>
        </w:rPr>
        <w:t>e</w:t>
      </w:r>
      <w:r w:rsidR="00237275" w:rsidRPr="006D0CE4">
        <w:rPr>
          <w:rFonts w:ascii="Arial" w:hAnsi="Arial" w:cs="Arial"/>
          <w:sz w:val="22"/>
          <w:szCs w:val="22"/>
        </w:rPr>
        <w:t xml:space="preserve"> </w:t>
      </w:r>
      <w:hyperlink r:id="rId29" w:history="1">
        <w:r w:rsidR="00237275" w:rsidRPr="006D0CE4">
          <w:rPr>
            <w:rStyle w:val="Hyperlink"/>
            <w:rFonts w:ascii="Arial" w:hAnsi="Arial" w:cs="Arial"/>
            <w:sz w:val="22"/>
            <w:szCs w:val="22"/>
          </w:rPr>
          <w:t>story</w:t>
        </w:r>
      </w:hyperlink>
      <w:r w:rsidR="00237275" w:rsidRPr="006D0CE4">
        <w:rPr>
          <w:rFonts w:ascii="Arial" w:hAnsi="Arial" w:cs="Arial"/>
          <w:sz w:val="22"/>
          <w:szCs w:val="22"/>
        </w:rPr>
        <w:t xml:space="preserve"> of </w:t>
      </w:r>
      <w:r w:rsidR="0021545F" w:rsidRPr="006D0CE4">
        <w:rPr>
          <w:rFonts w:ascii="Arial" w:hAnsi="Arial" w:cs="Arial"/>
          <w:sz w:val="22"/>
          <w:szCs w:val="22"/>
        </w:rPr>
        <w:t xml:space="preserve">Cedar Creek on the Lolo National Forest in Montana </w:t>
      </w:r>
      <w:r w:rsidR="00B2493A" w:rsidRPr="006D0CE4">
        <w:rPr>
          <w:rFonts w:ascii="Arial" w:hAnsi="Arial" w:cs="Arial"/>
          <w:sz w:val="22"/>
          <w:szCs w:val="22"/>
        </w:rPr>
        <w:t xml:space="preserve">demonstrates that </w:t>
      </w:r>
      <w:r w:rsidR="00E7144A" w:rsidRPr="006D0CE4">
        <w:rPr>
          <w:rFonts w:ascii="Arial" w:hAnsi="Arial" w:cs="Arial"/>
          <w:sz w:val="22"/>
          <w:szCs w:val="22"/>
        </w:rPr>
        <w:t xml:space="preserve">restoration </w:t>
      </w:r>
      <w:r w:rsidR="00B2493A" w:rsidRPr="006D0CE4">
        <w:rPr>
          <w:rFonts w:ascii="Arial" w:hAnsi="Arial" w:cs="Arial"/>
          <w:sz w:val="22"/>
          <w:szCs w:val="22"/>
        </w:rPr>
        <w:t xml:space="preserve">is not only good for watershed health and water security, but like </w:t>
      </w:r>
      <w:r w:rsidR="00F80636" w:rsidRPr="006D0CE4">
        <w:rPr>
          <w:rFonts w:ascii="Arial" w:hAnsi="Arial" w:cs="Arial"/>
          <w:sz w:val="22"/>
          <w:szCs w:val="22"/>
        </w:rPr>
        <w:t xml:space="preserve">irrigation infrastructure projects, it invests in local jobs and rural communities. </w:t>
      </w:r>
      <w:r w:rsidR="00361341" w:rsidRPr="006D0CE4">
        <w:rPr>
          <w:rFonts w:ascii="Arial" w:hAnsi="Arial" w:cs="Arial"/>
          <w:sz w:val="22"/>
          <w:szCs w:val="22"/>
        </w:rPr>
        <w:t xml:space="preserve">Trout </w:t>
      </w:r>
      <w:proofErr w:type="spellStart"/>
      <w:r w:rsidR="00361341" w:rsidRPr="006D0CE4">
        <w:rPr>
          <w:rFonts w:ascii="Arial" w:hAnsi="Arial" w:cs="Arial"/>
          <w:sz w:val="22"/>
          <w:szCs w:val="22"/>
        </w:rPr>
        <w:t>Unlimited’s</w:t>
      </w:r>
      <w:proofErr w:type="spellEnd"/>
      <w:r w:rsidR="00361341" w:rsidRPr="006D0CE4">
        <w:rPr>
          <w:rFonts w:ascii="Arial" w:hAnsi="Arial" w:cs="Arial"/>
          <w:sz w:val="22"/>
          <w:szCs w:val="22"/>
        </w:rPr>
        <w:t xml:space="preserve"> </w:t>
      </w:r>
      <w:r w:rsidR="0021545F" w:rsidRPr="006D0CE4">
        <w:rPr>
          <w:rFonts w:ascii="Arial" w:hAnsi="Arial" w:cs="Arial"/>
          <w:sz w:val="22"/>
          <w:szCs w:val="22"/>
        </w:rPr>
        <w:t xml:space="preserve">restoration of </w:t>
      </w:r>
      <w:r w:rsidR="00361341" w:rsidRPr="006D0CE4">
        <w:rPr>
          <w:rFonts w:ascii="Arial" w:hAnsi="Arial" w:cs="Arial"/>
          <w:sz w:val="22"/>
          <w:szCs w:val="22"/>
        </w:rPr>
        <w:t xml:space="preserve">Cedar Creek put </w:t>
      </w:r>
      <w:r w:rsidR="009C76AB" w:rsidRPr="006D0CE4">
        <w:rPr>
          <w:rFonts w:ascii="Arial" w:hAnsi="Arial" w:cs="Arial"/>
          <w:color w:val="0A0A0A"/>
          <w:sz w:val="22"/>
          <w:szCs w:val="22"/>
          <w:shd w:val="clear" w:color="auto" w:fill="FEFEFE"/>
        </w:rPr>
        <w:t>96 percent of the $486,033 budget to local firms, who put a dozen people to work on the job. All fuel, grass seed, and road gravel were purchased locally.</w:t>
      </w:r>
      <w:r w:rsidR="009C76AB" w:rsidRPr="00E36DE7">
        <w:rPr>
          <w:rFonts w:ascii="Arial" w:hAnsi="Arial" w:cs="Arial"/>
          <w:color w:val="0A0A0A"/>
          <w:sz w:val="22"/>
          <w:szCs w:val="22"/>
          <w:shd w:val="clear" w:color="auto" w:fill="FEFEFE"/>
        </w:rPr>
        <w:t> </w:t>
      </w:r>
      <w:r w:rsidR="00155E91" w:rsidRPr="006D0CE4">
        <w:rPr>
          <w:rFonts w:ascii="Arial" w:hAnsi="Arial" w:cs="Arial"/>
          <w:color w:val="0A0A0A"/>
          <w:sz w:val="22"/>
          <w:szCs w:val="22"/>
          <w:shd w:val="clear" w:color="auto" w:fill="FEFEFE"/>
        </w:rPr>
        <w:t xml:space="preserve">Investment in </w:t>
      </w:r>
      <w:r w:rsidR="00857FFA" w:rsidRPr="006D0CE4">
        <w:rPr>
          <w:rFonts w:ascii="Arial" w:hAnsi="Arial" w:cs="Arial"/>
          <w:color w:val="0A0A0A"/>
          <w:sz w:val="22"/>
          <w:szCs w:val="22"/>
          <w:shd w:val="clear" w:color="auto" w:fill="FEFEFE"/>
        </w:rPr>
        <w:t xml:space="preserve">such </w:t>
      </w:r>
      <w:r w:rsidR="00A76ED8" w:rsidRPr="006D0CE4">
        <w:rPr>
          <w:rFonts w:ascii="Arial" w:hAnsi="Arial" w:cs="Arial"/>
          <w:color w:val="0A0A0A"/>
          <w:sz w:val="22"/>
          <w:szCs w:val="22"/>
          <w:shd w:val="clear" w:color="auto" w:fill="FEFEFE"/>
        </w:rPr>
        <w:t xml:space="preserve">projects </w:t>
      </w:r>
      <w:r w:rsidR="0070490A" w:rsidRPr="006D0CE4">
        <w:rPr>
          <w:rFonts w:ascii="Arial" w:hAnsi="Arial" w:cs="Arial"/>
          <w:color w:val="0A0A0A"/>
          <w:sz w:val="22"/>
          <w:szCs w:val="22"/>
          <w:shd w:val="clear" w:color="auto" w:fill="FEFEFE"/>
        </w:rPr>
        <w:t xml:space="preserve">is </w:t>
      </w:r>
      <w:r w:rsidR="00A76ED8" w:rsidRPr="006D0CE4">
        <w:rPr>
          <w:rFonts w:ascii="Arial" w:hAnsi="Arial" w:cs="Arial"/>
          <w:color w:val="0A0A0A"/>
          <w:sz w:val="22"/>
          <w:szCs w:val="22"/>
          <w:shd w:val="clear" w:color="auto" w:fill="FEFEFE"/>
        </w:rPr>
        <w:t>critical not only to</w:t>
      </w:r>
      <w:r w:rsidR="00857FFA" w:rsidRPr="006D0CE4">
        <w:rPr>
          <w:rFonts w:ascii="Arial" w:hAnsi="Arial" w:cs="Arial"/>
          <w:color w:val="0A0A0A"/>
          <w:sz w:val="22"/>
          <w:szCs w:val="22"/>
          <w:shd w:val="clear" w:color="auto" w:fill="FEFEFE"/>
        </w:rPr>
        <w:t xml:space="preserve"> drought resilience and flood-risk reduction, </w:t>
      </w:r>
      <w:r w:rsidR="00A76ED8" w:rsidRPr="006D0CE4">
        <w:rPr>
          <w:rFonts w:ascii="Arial" w:hAnsi="Arial" w:cs="Arial"/>
          <w:color w:val="0A0A0A"/>
          <w:sz w:val="22"/>
          <w:szCs w:val="22"/>
          <w:shd w:val="clear" w:color="auto" w:fill="FEFEFE"/>
        </w:rPr>
        <w:t>but also for local communities and their small businesses, workers, and families. </w:t>
      </w:r>
    </w:p>
    <w:p w14:paraId="74836772" w14:textId="77777777" w:rsidR="00E874B8" w:rsidRPr="006D0CE4" w:rsidRDefault="00E874B8" w:rsidP="001E795C">
      <w:pPr>
        <w:pStyle w:val="BodyText"/>
        <w:tabs>
          <w:tab w:val="left" w:pos="835"/>
        </w:tabs>
        <w:ind w:right="432"/>
        <w:rPr>
          <w:rFonts w:ascii="Arial" w:hAnsi="Arial" w:cs="Arial"/>
          <w:b/>
          <w:bCs/>
          <w:sz w:val="22"/>
          <w:szCs w:val="22"/>
        </w:rPr>
      </w:pPr>
    </w:p>
    <w:p w14:paraId="2F09FEDD" w14:textId="0EF41AB6" w:rsidR="00B111E1" w:rsidRPr="006D0CE4" w:rsidRDefault="00B111E1" w:rsidP="00665236">
      <w:pPr>
        <w:pStyle w:val="BodyText"/>
        <w:numPr>
          <w:ilvl w:val="0"/>
          <w:numId w:val="5"/>
        </w:numPr>
        <w:tabs>
          <w:tab w:val="left" w:pos="835"/>
        </w:tabs>
        <w:ind w:right="432"/>
        <w:rPr>
          <w:rFonts w:ascii="Arial" w:hAnsi="Arial" w:cs="Arial"/>
          <w:b/>
          <w:bCs/>
          <w:sz w:val="22"/>
          <w:szCs w:val="22"/>
        </w:rPr>
      </w:pPr>
      <w:r w:rsidRPr="006D0CE4">
        <w:rPr>
          <w:rFonts w:ascii="Arial" w:hAnsi="Arial" w:cs="Arial"/>
          <w:b/>
          <w:bCs/>
          <w:sz w:val="22"/>
          <w:szCs w:val="22"/>
        </w:rPr>
        <w:t xml:space="preserve">Invest in </w:t>
      </w:r>
      <w:r w:rsidR="001D55CF" w:rsidRPr="006D0CE4">
        <w:rPr>
          <w:rFonts w:ascii="Arial" w:hAnsi="Arial" w:cs="Arial"/>
          <w:b/>
          <w:bCs/>
          <w:sz w:val="22"/>
          <w:szCs w:val="22"/>
        </w:rPr>
        <w:t>21</w:t>
      </w:r>
      <w:r w:rsidR="001D55CF" w:rsidRPr="006D0CE4">
        <w:rPr>
          <w:rFonts w:ascii="Arial" w:hAnsi="Arial" w:cs="Arial"/>
          <w:b/>
          <w:bCs/>
          <w:sz w:val="22"/>
          <w:szCs w:val="22"/>
          <w:vertAlign w:val="superscript"/>
        </w:rPr>
        <w:t>st</w:t>
      </w:r>
      <w:r w:rsidR="001D55CF" w:rsidRPr="006D0CE4">
        <w:rPr>
          <w:rFonts w:ascii="Arial" w:hAnsi="Arial" w:cs="Arial"/>
          <w:b/>
          <w:bCs/>
          <w:sz w:val="22"/>
          <w:szCs w:val="22"/>
        </w:rPr>
        <w:t xml:space="preserve">-Century </w:t>
      </w:r>
      <w:r w:rsidRPr="006D0CE4">
        <w:rPr>
          <w:rFonts w:ascii="Arial" w:hAnsi="Arial" w:cs="Arial"/>
          <w:b/>
          <w:bCs/>
          <w:sz w:val="22"/>
          <w:szCs w:val="22"/>
        </w:rPr>
        <w:t>Water Storage</w:t>
      </w:r>
      <w:r w:rsidR="009F3D3F" w:rsidRPr="006D0CE4">
        <w:rPr>
          <w:rFonts w:ascii="Arial" w:hAnsi="Arial" w:cs="Arial"/>
          <w:b/>
          <w:bCs/>
          <w:sz w:val="22"/>
          <w:szCs w:val="22"/>
        </w:rPr>
        <w:t xml:space="preserve">.  </w:t>
      </w:r>
    </w:p>
    <w:p w14:paraId="71AA08DE" w14:textId="232316D3" w:rsidR="00ED0CE5" w:rsidRPr="006D0CE4" w:rsidRDefault="00ED0CE5" w:rsidP="00E4113D">
      <w:pPr>
        <w:ind w:firstLine="720"/>
        <w:rPr>
          <w:rFonts w:ascii="Arial" w:hAnsi="Arial" w:cs="Arial"/>
          <w:sz w:val="22"/>
          <w:szCs w:val="22"/>
        </w:rPr>
      </w:pPr>
    </w:p>
    <w:p w14:paraId="791AE550" w14:textId="14FEED46" w:rsidR="00AB2141" w:rsidRPr="006D0CE4" w:rsidRDefault="00AB2141" w:rsidP="00667992">
      <w:pPr>
        <w:pStyle w:val="BodyText"/>
        <w:tabs>
          <w:tab w:val="left" w:pos="475"/>
        </w:tabs>
        <w:spacing w:before="56" w:line="260" w:lineRule="auto"/>
        <w:ind w:left="0" w:right="160"/>
        <w:rPr>
          <w:rFonts w:ascii="Arial" w:hAnsi="Arial" w:cs="Arial"/>
          <w:spacing w:val="-1"/>
          <w:sz w:val="22"/>
          <w:szCs w:val="22"/>
        </w:rPr>
      </w:pPr>
      <w:r w:rsidRPr="006D0CE4">
        <w:rPr>
          <w:rFonts w:ascii="Arial" w:hAnsi="Arial" w:cs="Arial"/>
          <w:sz w:val="22"/>
          <w:szCs w:val="22"/>
        </w:rPr>
        <w:tab/>
      </w:r>
      <w:r w:rsidRPr="006D0CE4">
        <w:rPr>
          <w:rFonts w:ascii="Arial" w:hAnsi="Arial" w:cs="Arial"/>
          <w:sz w:val="22"/>
          <w:szCs w:val="22"/>
        </w:rPr>
        <w:tab/>
        <w:t>Environmentally</w:t>
      </w:r>
      <w:r w:rsidRPr="006D0CE4">
        <w:rPr>
          <w:rFonts w:ascii="Arial" w:hAnsi="Arial" w:cs="Arial"/>
          <w:spacing w:val="-9"/>
          <w:sz w:val="22"/>
          <w:szCs w:val="22"/>
        </w:rPr>
        <w:t xml:space="preserve"> </w:t>
      </w:r>
      <w:r w:rsidRPr="006D0CE4">
        <w:rPr>
          <w:rFonts w:ascii="Arial" w:hAnsi="Arial" w:cs="Arial"/>
          <w:sz w:val="22"/>
          <w:szCs w:val="22"/>
        </w:rPr>
        <w:t>and</w:t>
      </w:r>
      <w:r w:rsidRPr="006D0CE4">
        <w:rPr>
          <w:rFonts w:ascii="Arial" w:hAnsi="Arial" w:cs="Arial"/>
          <w:spacing w:val="-8"/>
          <w:sz w:val="22"/>
          <w:szCs w:val="22"/>
        </w:rPr>
        <w:t xml:space="preserve"> </w:t>
      </w:r>
      <w:r w:rsidRPr="006D0CE4">
        <w:rPr>
          <w:rFonts w:ascii="Arial" w:hAnsi="Arial" w:cs="Arial"/>
          <w:spacing w:val="-1"/>
          <w:sz w:val="22"/>
          <w:szCs w:val="22"/>
        </w:rPr>
        <w:t>hydrologically</w:t>
      </w:r>
      <w:r w:rsidRPr="006D0CE4">
        <w:rPr>
          <w:rFonts w:ascii="Arial" w:hAnsi="Arial" w:cs="Arial"/>
          <w:spacing w:val="-6"/>
          <w:sz w:val="22"/>
          <w:szCs w:val="22"/>
        </w:rPr>
        <w:t xml:space="preserve"> </w:t>
      </w:r>
      <w:r w:rsidRPr="006D0CE4">
        <w:rPr>
          <w:rFonts w:ascii="Arial" w:hAnsi="Arial" w:cs="Arial"/>
          <w:sz w:val="22"/>
          <w:szCs w:val="22"/>
        </w:rPr>
        <w:t>sound</w:t>
      </w:r>
      <w:r w:rsidRPr="006D0CE4">
        <w:rPr>
          <w:rFonts w:ascii="Arial" w:hAnsi="Arial" w:cs="Arial"/>
          <w:spacing w:val="-8"/>
          <w:sz w:val="22"/>
          <w:szCs w:val="22"/>
        </w:rPr>
        <w:t xml:space="preserve"> </w:t>
      </w:r>
      <w:r w:rsidRPr="006D0CE4">
        <w:rPr>
          <w:rFonts w:ascii="Arial" w:hAnsi="Arial" w:cs="Arial"/>
          <w:sz w:val="22"/>
          <w:szCs w:val="22"/>
        </w:rPr>
        <w:t>investments</w:t>
      </w:r>
      <w:r w:rsidRPr="006D0CE4">
        <w:rPr>
          <w:rFonts w:ascii="Arial" w:hAnsi="Arial" w:cs="Arial"/>
          <w:spacing w:val="-9"/>
          <w:sz w:val="22"/>
          <w:szCs w:val="22"/>
        </w:rPr>
        <w:t xml:space="preserve"> </w:t>
      </w:r>
      <w:r w:rsidRPr="006D0CE4">
        <w:rPr>
          <w:rFonts w:ascii="Arial" w:hAnsi="Arial" w:cs="Arial"/>
          <w:sz w:val="22"/>
          <w:szCs w:val="22"/>
        </w:rPr>
        <w:t>in</w:t>
      </w:r>
      <w:r w:rsidRPr="006D0CE4">
        <w:rPr>
          <w:rFonts w:ascii="Arial" w:hAnsi="Arial" w:cs="Arial"/>
          <w:spacing w:val="-8"/>
          <w:sz w:val="22"/>
          <w:szCs w:val="22"/>
        </w:rPr>
        <w:t xml:space="preserve"> </w:t>
      </w:r>
      <w:r w:rsidRPr="006D0CE4">
        <w:rPr>
          <w:rFonts w:ascii="Arial" w:hAnsi="Arial" w:cs="Arial"/>
          <w:sz w:val="22"/>
          <w:szCs w:val="22"/>
        </w:rPr>
        <w:t>new</w:t>
      </w:r>
      <w:r w:rsidRPr="006D0CE4">
        <w:rPr>
          <w:rFonts w:ascii="Arial" w:hAnsi="Arial" w:cs="Arial"/>
          <w:spacing w:val="-8"/>
          <w:sz w:val="22"/>
          <w:szCs w:val="22"/>
        </w:rPr>
        <w:t xml:space="preserve"> </w:t>
      </w:r>
      <w:r w:rsidRPr="006D0CE4">
        <w:rPr>
          <w:rFonts w:ascii="Arial" w:hAnsi="Arial" w:cs="Arial"/>
          <w:spacing w:val="-1"/>
          <w:sz w:val="22"/>
          <w:szCs w:val="22"/>
          <w:u w:color="000000"/>
        </w:rPr>
        <w:t>water</w:t>
      </w:r>
      <w:r w:rsidRPr="006D0CE4">
        <w:rPr>
          <w:rFonts w:ascii="Arial" w:hAnsi="Arial" w:cs="Arial"/>
          <w:spacing w:val="-11"/>
          <w:sz w:val="22"/>
          <w:szCs w:val="22"/>
          <w:u w:color="000000"/>
        </w:rPr>
        <w:t xml:space="preserve"> </w:t>
      </w:r>
      <w:r w:rsidRPr="006D0CE4">
        <w:rPr>
          <w:rFonts w:ascii="Arial" w:hAnsi="Arial" w:cs="Arial"/>
          <w:sz w:val="22"/>
          <w:szCs w:val="22"/>
          <w:u w:color="000000"/>
        </w:rPr>
        <w:t>storage</w:t>
      </w:r>
      <w:r w:rsidR="00AE4270" w:rsidRPr="006D0CE4">
        <w:rPr>
          <w:rFonts w:ascii="Arial" w:hAnsi="Arial" w:cs="Arial"/>
          <w:sz w:val="22"/>
          <w:szCs w:val="22"/>
        </w:rPr>
        <w:t>—b</w:t>
      </w:r>
      <w:r w:rsidRPr="006D0CE4">
        <w:rPr>
          <w:rFonts w:ascii="Arial" w:hAnsi="Arial" w:cs="Arial"/>
          <w:sz w:val="22"/>
          <w:szCs w:val="22"/>
        </w:rPr>
        <w:t>oth</w:t>
      </w:r>
      <w:r w:rsidRPr="006D0CE4">
        <w:rPr>
          <w:rFonts w:ascii="Arial" w:hAnsi="Arial" w:cs="Arial"/>
          <w:spacing w:val="-8"/>
          <w:sz w:val="22"/>
          <w:szCs w:val="22"/>
        </w:rPr>
        <w:t xml:space="preserve"> </w:t>
      </w:r>
      <w:r w:rsidRPr="006D0CE4">
        <w:rPr>
          <w:rFonts w:ascii="Arial" w:hAnsi="Arial" w:cs="Arial"/>
          <w:sz w:val="22"/>
          <w:szCs w:val="22"/>
        </w:rPr>
        <w:t>surface</w:t>
      </w:r>
      <w:r w:rsidRPr="006D0CE4">
        <w:rPr>
          <w:rFonts w:ascii="Arial" w:hAnsi="Arial" w:cs="Arial"/>
          <w:spacing w:val="38"/>
          <w:w w:val="99"/>
          <w:sz w:val="22"/>
          <w:szCs w:val="22"/>
        </w:rPr>
        <w:t xml:space="preserve"> </w:t>
      </w:r>
      <w:r w:rsidRPr="006D0CE4">
        <w:rPr>
          <w:rFonts w:ascii="Arial" w:hAnsi="Arial" w:cs="Arial"/>
          <w:spacing w:val="-1"/>
          <w:sz w:val="22"/>
          <w:szCs w:val="22"/>
        </w:rPr>
        <w:t>water</w:t>
      </w:r>
      <w:r w:rsidRPr="006D0CE4">
        <w:rPr>
          <w:rFonts w:ascii="Arial" w:hAnsi="Arial" w:cs="Arial"/>
          <w:spacing w:val="-9"/>
          <w:sz w:val="22"/>
          <w:szCs w:val="22"/>
        </w:rPr>
        <w:t xml:space="preserve"> </w:t>
      </w:r>
      <w:r w:rsidRPr="006D0CE4">
        <w:rPr>
          <w:rFonts w:ascii="Arial" w:hAnsi="Arial" w:cs="Arial"/>
          <w:sz w:val="22"/>
          <w:szCs w:val="22"/>
        </w:rPr>
        <w:t>and</w:t>
      </w:r>
      <w:r w:rsidRPr="006D0CE4">
        <w:rPr>
          <w:rFonts w:ascii="Arial" w:hAnsi="Arial" w:cs="Arial"/>
          <w:spacing w:val="-6"/>
          <w:sz w:val="22"/>
          <w:szCs w:val="22"/>
        </w:rPr>
        <w:t xml:space="preserve"> </w:t>
      </w:r>
      <w:r w:rsidRPr="006D0CE4">
        <w:rPr>
          <w:rFonts w:ascii="Arial" w:hAnsi="Arial" w:cs="Arial"/>
          <w:sz w:val="22"/>
          <w:szCs w:val="22"/>
        </w:rPr>
        <w:t>groundwater</w:t>
      </w:r>
      <w:r w:rsidRPr="006D0CE4">
        <w:rPr>
          <w:rFonts w:ascii="Arial" w:hAnsi="Arial" w:cs="Arial"/>
          <w:spacing w:val="-7"/>
          <w:sz w:val="22"/>
          <w:szCs w:val="22"/>
        </w:rPr>
        <w:t xml:space="preserve"> </w:t>
      </w:r>
      <w:r w:rsidR="00124C45" w:rsidRPr="006D0CE4">
        <w:rPr>
          <w:rFonts w:ascii="Arial" w:hAnsi="Arial" w:cs="Arial"/>
          <w:spacing w:val="-7"/>
          <w:sz w:val="22"/>
          <w:szCs w:val="22"/>
        </w:rPr>
        <w:t xml:space="preserve">will be needed </w:t>
      </w:r>
      <w:r w:rsidRPr="006D0CE4">
        <w:rPr>
          <w:rFonts w:ascii="Arial" w:hAnsi="Arial" w:cs="Arial"/>
          <w:sz w:val="22"/>
          <w:szCs w:val="22"/>
        </w:rPr>
        <w:t>to</w:t>
      </w:r>
      <w:r w:rsidRPr="006D0CE4">
        <w:rPr>
          <w:rFonts w:ascii="Arial" w:hAnsi="Arial" w:cs="Arial"/>
          <w:spacing w:val="-4"/>
          <w:sz w:val="22"/>
          <w:szCs w:val="22"/>
        </w:rPr>
        <w:t xml:space="preserve"> </w:t>
      </w:r>
      <w:r w:rsidRPr="006D0CE4">
        <w:rPr>
          <w:rFonts w:ascii="Arial" w:hAnsi="Arial" w:cs="Arial"/>
          <w:sz w:val="22"/>
          <w:szCs w:val="22"/>
        </w:rPr>
        <w:t>adapt</w:t>
      </w:r>
      <w:r w:rsidRPr="006D0CE4">
        <w:rPr>
          <w:rFonts w:ascii="Arial" w:hAnsi="Arial" w:cs="Arial"/>
          <w:spacing w:val="-5"/>
          <w:sz w:val="22"/>
          <w:szCs w:val="22"/>
        </w:rPr>
        <w:t xml:space="preserve"> </w:t>
      </w:r>
      <w:r w:rsidRPr="006D0CE4">
        <w:rPr>
          <w:rFonts w:ascii="Arial" w:hAnsi="Arial" w:cs="Arial"/>
          <w:sz w:val="22"/>
          <w:szCs w:val="22"/>
        </w:rPr>
        <w:t>to</w:t>
      </w:r>
      <w:r w:rsidRPr="006D0CE4">
        <w:rPr>
          <w:rFonts w:ascii="Arial" w:hAnsi="Arial" w:cs="Arial"/>
          <w:spacing w:val="-7"/>
          <w:sz w:val="22"/>
          <w:szCs w:val="22"/>
        </w:rPr>
        <w:t xml:space="preserve"> </w:t>
      </w:r>
      <w:r w:rsidRPr="006D0CE4">
        <w:rPr>
          <w:rFonts w:ascii="Arial" w:hAnsi="Arial" w:cs="Arial"/>
          <w:sz w:val="22"/>
          <w:szCs w:val="22"/>
        </w:rPr>
        <w:t>a</w:t>
      </w:r>
      <w:r w:rsidRPr="006D0CE4">
        <w:rPr>
          <w:rFonts w:ascii="Arial" w:hAnsi="Arial" w:cs="Arial"/>
          <w:spacing w:val="-5"/>
          <w:sz w:val="22"/>
          <w:szCs w:val="22"/>
        </w:rPr>
        <w:t xml:space="preserve"> </w:t>
      </w:r>
      <w:r w:rsidRPr="006D0CE4">
        <w:rPr>
          <w:rFonts w:ascii="Arial" w:hAnsi="Arial" w:cs="Arial"/>
          <w:sz w:val="22"/>
          <w:szCs w:val="22"/>
        </w:rPr>
        <w:t>changing</w:t>
      </w:r>
      <w:r w:rsidRPr="006D0CE4">
        <w:rPr>
          <w:rFonts w:ascii="Arial" w:hAnsi="Arial" w:cs="Arial"/>
          <w:spacing w:val="-7"/>
          <w:sz w:val="22"/>
          <w:szCs w:val="22"/>
        </w:rPr>
        <w:t xml:space="preserve"> </w:t>
      </w:r>
      <w:r w:rsidRPr="006D0CE4">
        <w:rPr>
          <w:rFonts w:ascii="Arial" w:hAnsi="Arial" w:cs="Arial"/>
          <w:sz w:val="22"/>
          <w:szCs w:val="22"/>
        </w:rPr>
        <w:t>hydrology</w:t>
      </w:r>
      <w:r w:rsidRPr="006D0CE4">
        <w:rPr>
          <w:rFonts w:ascii="Arial" w:hAnsi="Arial" w:cs="Arial"/>
          <w:spacing w:val="-6"/>
          <w:sz w:val="22"/>
          <w:szCs w:val="22"/>
        </w:rPr>
        <w:t xml:space="preserve"> </w:t>
      </w:r>
      <w:r w:rsidRPr="006D0CE4">
        <w:rPr>
          <w:rFonts w:ascii="Arial" w:hAnsi="Arial" w:cs="Arial"/>
          <w:sz w:val="22"/>
          <w:szCs w:val="22"/>
        </w:rPr>
        <w:t>and</w:t>
      </w:r>
      <w:r w:rsidRPr="006D0CE4">
        <w:rPr>
          <w:rFonts w:ascii="Arial" w:hAnsi="Arial" w:cs="Arial"/>
          <w:spacing w:val="-7"/>
          <w:sz w:val="22"/>
          <w:szCs w:val="22"/>
        </w:rPr>
        <w:t xml:space="preserve"> </w:t>
      </w:r>
      <w:r w:rsidRPr="006D0CE4">
        <w:rPr>
          <w:rFonts w:ascii="Arial" w:hAnsi="Arial" w:cs="Arial"/>
          <w:sz w:val="22"/>
          <w:szCs w:val="22"/>
        </w:rPr>
        <w:t>develop</w:t>
      </w:r>
      <w:r w:rsidRPr="006D0CE4">
        <w:rPr>
          <w:rFonts w:ascii="Arial" w:hAnsi="Arial" w:cs="Arial"/>
          <w:spacing w:val="-6"/>
          <w:sz w:val="22"/>
          <w:szCs w:val="22"/>
        </w:rPr>
        <w:t xml:space="preserve"> </w:t>
      </w:r>
      <w:r w:rsidRPr="006D0CE4">
        <w:rPr>
          <w:rFonts w:ascii="Arial" w:hAnsi="Arial" w:cs="Arial"/>
          <w:sz w:val="22"/>
          <w:szCs w:val="22"/>
        </w:rPr>
        <w:lastRenderedPageBreak/>
        <w:t>usable</w:t>
      </w:r>
      <w:r w:rsidRPr="006D0CE4">
        <w:rPr>
          <w:rFonts w:ascii="Arial" w:hAnsi="Arial" w:cs="Arial"/>
          <w:spacing w:val="-9"/>
          <w:sz w:val="22"/>
          <w:szCs w:val="22"/>
        </w:rPr>
        <w:t xml:space="preserve"> </w:t>
      </w:r>
      <w:r w:rsidRPr="006D0CE4">
        <w:rPr>
          <w:rFonts w:ascii="Arial" w:hAnsi="Arial" w:cs="Arial"/>
          <w:sz w:val="22"/>
          <w:szCs w:val="22"/>
        </w:rPr>
        <w:t>and</w:t>
      </w:r>
      <w:r w:rsidRPr="006D0CE4">
        <w:rPr>
          <w:rFonts w:ascii="Arial" w:hAnsi="Arial" w:cs="Arial"/>
          <w:spacing w:val="22"/>
          <w:w w:val="99"/>
          <w:sz w:val="22"/>
          <w:szCs w:val="22"/>
        </w:rPr>
        <w:t xml:space="preserve"> </w:t>
      </w:r>
      <w:r w:rsidRPr="006D0CE4">
        <w:rPr>
          <w:rFonts w:ascii="Arial" w:hAnsi="Arial" w:cs="Arial"/>
          <w:sz w:val="22"/>
          <w:szCs w:val="22"/>
        </w:rPr>
        <w:t>sustainable</w:t>
      </w:r>
      <w:r w:rsidRPr="006D0CE4">
        <w:rPr>
          <w:rFonts w:ascii="Arial" w:hAnsi="Arial" w:cs="Arial"/>
          <w:spacing w:val="-7"/>
          <w:sz w:val="22"/>
          <w:szCs w:val="22"/>
        </w:rPr>
        <w:t xml:space="preserve"> </w:t>
      </w:r>
      <w:r w:rsidRPr="006D0CE4">
        <w:rPr>
          <w:rFonts w:ascii="Arial" w:hAnsi="Arial" w:cs="Arial"/>
          <w:sz w:val="22"/>
          <w:szCs w:val="22"/>
        </w:rPr>
        <w:t>supplies</w:t>
      </w:r>
      <w:r w:rsidRPr="006D0CE4">
        <w:rPr>
          <w:rFonts w:ascii="Arial" w:hAnsi="Arial" w:cs="Arial"/>
          <w:spacing w:val="-7"/>
          <w:sz w:val="22"/>
          <w:szCs w:val="22"/>
        </w:rPr>
        <w:t xml:space="preserve"> </w:t>
      </w:r>
      <w:r w:rsidRPr="006D0CE4">
        <w:rPr>
          <w:rFonts w:ascii="Arial" w:hAnsi="Arial" w:cs="Arial"/>
          <w:sz w:val="22"/>
          <w:szCs w:val="22"/>
        </w:rPr>
        <w:t>to</w:t>
      </w:r>
      <w:r w:rsidRPr="006D0CE4">
        <w:rPr>
          <w:rFonts w:ascii="Arial" w:hAnsi="Arial" w:cs="Arial"/>
          <w:spacing w:val="-8"/>
          <w:sz w:val="22"/>
          <w:szCs w:val="22"/>
        </w:rPr>
        <w:t xml:space="preserve"> </w:t>
      </w:r>
      <w:r w:rsidRPr="006D0CE4">
        <w:rPr>
          <w:rFonts w:ascii="Arial" w:hAnsi="Arial" w:cs="Arial"/>
          <w:sz w:val="22"/>
          <w:szCs w:val="22"/>
        </w:rPr>
        <w:t>meet</w:t>
      </w:r>
      <w:r w:rsidRPr="006D0CE4">
        <w:rPr>
          <w:rFonts w:ascii="Arial" w:hAnsi="Arial" w:cs="Arial"/>
          <w:spacing w:val="-6"/>
          <w:sz w:val="22"/>
          <w:szCs w:val="22"/>
        </w:rPr>
        <w:t xml:space="preserve"> </w:t>
      </w:r>
      <w:r w:rsidRPr="006D0CE4">
        <w:rPr>
          <w:rFonts w:ascii="Arial" w:hAnsi="Arial" w:cs="Arial"/>
          <w:spacing w:val="-1"/>
          <w:sz w:val="22"/>
          <w:szCs w:val="22"/>
        </w:rPr>
        <w:t>growing</w:t>
      </w:r>
      <w:r w:rsidRPr="006D0CE4">
        <w:rPr>
          <w:rFonts w:ascii="Arial" w:hAnsi="Arial" w:cs="Arial"/>
          <w:spacing w:val="-8"/>
          <w:sz w:val="22"/>
          <w:szCs w:val="22"/>
        </w:rPr>
        <w:t xml:space="preserve"> </w:t>
      </w:r>
      <w:r w:rsidRPr="006D0CE4">
        <w:rPr>
          <w:rFonts w:ascii="Arial" w:hAnsi="Arial" w:cs="Arial"/>
          <w:sz w:val="22"/>
          <w:szCs w:val="22"/>
        </w:rPr>
        <w:t>demands</w:t>
      </w:r>
      <w:r w:rsidRPr="006D0CE4">
        <w:rPr>
          <w:rFonts w:ascii="Arial" w:hAnsi="Arial" w:cs="Arial"/>
          <w:spacing w:val="-5"/>
          <w:sz w:val="22"/>
          <w:szCs w:val="22"/>
        </w:rPr>
        <w:t xml:space="preserve"> </w:t>
      </w:r>
      <w:r w:rsidRPr="006D0CE4">
        <w:rPr>
          <w:rFonts w:ascii="Arial" w:hAnsi="Arial" w:cs="Arial"/>
          <w:sz w:val="22"/>
          <w:szCs w:val="22"/>
        </w:rPr>
        <w:t>for</w:t>
      </w:r>
      <w:r w:rsidRPr="006D0CE4">
        <w:rPr>
          <w:rFonts w:ascii="Arial" w:hAnsi="Arial" w:cs="Arial"/>
          <w:spacing w:val="-7"/>
          <w:sz w:val="22"/>
          <w:szCs w:val="22"/>
        </w:rPr>
        <w:t xml:space="preserve"> </w:t>
      </w:r>
      <w:r w:rsidRPr="006D0CE4">
        <w:rPr>
          <w:rFonts w:ascii="Arial" w:hAnsi="Arial" w:cs="Arial"/>
          <w:sz w:val="22"/>
          <w:szCs w:val="22"/>
        </w:rPr>
        <w:t>water.</w:t>
      </w:r>
      <w:r w:rsidRPr="006D0CE4">
        <w:rPr>
          <w:rFonts w:ascii="Arial" w:hAnsi="Arial" w:cs="Arial"/>
          <w:spacing w:val="-9"/>
          <w:sz w:val="22"/>
          <w:szCs w:val="22"/>
        </w:rPr>
        <w:t xml:space="preserve"> </w:t>
      </w:r>
      <w:r w:rsidRPr="006D0CE4">
        <w:rPr>
          <w:rFonts w:ascii="Arial" w:hAnsi="Arial" w:cs="Arial"/>
          <w:sz w:val="22"/>
          <w:szCs w:val="22"/>
        </w:rPr>
        <w:t>We</w:t>
      </w:r>
      <w:r w:rsidRPr="006D0CE4">
        <w:rPr>
          <w:rFonts w:ascii="Arial" w:hAnsi="Arial" w:cs="Arial"/>
          <w:spacing w:val="-6"/>
          <w:sz w:val="22"/>
          <w:szCs w:val="22"/>
        </w:rPr>
        <w:t xml:space="preserve"> </w:t>
      </w:r>
      <w:r w:rsidRPr="006D0CE4">
        <w:rPr>
          <w:rFonts w:ascii="Arial" w:hAnsi="Arial" w:cs="Arial"/>
          <w:sz w:val="22"/>
          <w:szCs w:val="22"/>
        </w:rPr>
        <w:t>believe</w:t>
      </w:r>
      <w:r w:rsidRPr="006D0CE4">
        <w:rPr>
          <w:rFonts w:ascii="Arial" w:hAnsi="Arial" w:cs="Arial"/>
          <w:spacing w:val="-9"/>
          <w:sz w:val="22"/>
          <w:szCs w:val="22"/>
        </w:rPr>
        <w:t xml:space="preserve"> </w:t>
      </w:r>
      <w:r w:rsidRPr="006D0CE4">
        <w:rPr>
          <w:rFonts w:ascii="Arial" w:hAnsi="Arial" w:cs="Arial"/>
          <w:sz w:val="22"/>
          <w:szCs w:val="22"/>
        </w:rPr>
        <w:t>that</w:t>
      </w:r>
      <w:r w:rsidRPr="006D0CE4">
        <w:rPr>
          <w:rFonts w:ascii="Arial" w:hAnsi="Arial" w:cs="Arial"/>
          <w:spacing w:val="-9"/>
          <w:sz w:val="22"/>
          <w:szCs w:val="22"/>
        </w:rPr>
        <w:t xml:space="preserve"> </w:t>
      </w:r>
      <w:r w:rsidRPr="006D0CE4">
        <w:rPr>
          <w:rFonts w:ascii="Arial" w:hAnsi="Arial" w:cs="Arial"/>
          <w:sz w:val="22"/>
          <w:szCs w:val="22"/>
        </w:rPr>
        <w:t>water</w:t>
      </w:r>
      <w:r w:rsidRPr="006D0CE4">
        <w:rPr>
          <w:rFonts w:ascii="Arial" w:hAnsi="Arial" w:cs="Arial"/>
          <w:spacing w:val="-7"/>
          <w:sz w:val="22"/>
          <w:szCs w:val="22"/>
        </w:rPr>
        <w:t xml:space="preserve"> </w:t>
      </w:r>
      <w:r w:rsidRPr="006D0CE4">
        <w:rPr>
          <w:rFonts w:ascii="Arial" w:hAnsi="Arial" w:cs="Arial"/>
          <w:sz w:val="22"/>
          <w:szCs w:val="22"/>
        </w:rPr>
        <w:t>storage</w:t>
      </w:r>
      <w:r w:rsidRPr="006D0CE4">
        <w:rPr>
          <w:rFonts w:ascii="Arial" w:hAnsi="Arial" w:cs="Arial"/>
          <w:spacing w:val="-7"/>
          <w:sz w:val="22"/>
          <w:szCs w:val="22"/>
        </w:rPr>
        <w:t xml:space="preserve"> </w:t>
      </w:r>
      <w:r w:rsidRPr="006D0CE4">
        <w:rPr>
          <w:rFonts w:ascii="Arial" w:hAnsi="Arial" w:cs="Arial"/>
          <w:sz w:val="22"/>
          <w:szCs w:val="22"/>
        </w:rPr>
        <w:t>projects</w:t>
      </w:r>
      <w:r w:rsidRPr="006D0CE4">
        <w:rPr>
          <w:rFonts w:ascii="Arial" w:hAnsi="Arial" w:cs="Arial"/>
          <w:spacing w:val="22"/>
          <w:w w:val="99"/>
          <w:sz w:val="22"/>
          <w:szCs w:val="22"/>
        </w:rPr>
        <w:t xml:space="preserve"> </w:t>
      </w:r>
      <w:r w:rsidRPr="006D0CE4">
        <w:rPr>
          <w:rFonts w:ascii="Arial" w:hAnsi="Arial" w:cs="Arial"/>
          <w:sz w:val="22"/>
          <w:szCs w:val="22"/>
        </w:rPr>
        <w:t>should</w:t>
      </w:r>
      <w:r w:rsidRPr="006D0CE4">
        <w:rPr>
          <w:rFonts w:ascii="Arial" w:hAnsi="Arial" w:cs="Arial"/>
          <w:spacing w:val="-7"/>
          <w:sz w:val="22"/>
          <w:szCs w:val="22"/>
        </w:rPr>
        <w:t xml:space="preserve"> </w:t>
      </w:r>
      <w:r w:rsidRPr="006D0CE4">
        <w:rPr>
          <w:rFonts w:ascii="Arial" w:hAnsi="Arial" w:cs="Arial"/>
          <w:sz w:val="22"/>
          <w:szCs w:val="22"/>
        </w:rPr>
        <w:t>be</w:t>
      </w:r>
      <w:r w:rsidRPr="006D0CE4">
        <w:rPr>
          <w:rFonts w:ascii="Arial" w:hAnsi="Arial" w:cs="Arial"/>
          <w:spacing w:val="-6"/>
          <w:sz w:val="22"/>
          <w:szCs w:val="22"/>
        </w:rPr>
        <w:t xml:space="preserve"> </w:t>
      </w:r>
      <w:r w:rsidRPr="006D0CE4">
        <w:rPr>
          <w:rFonts w:ascii="Arial" w:hAnsi="Arial" w:cs="Arial"/>
          <w:sz w:val="22"/>
          <w:szCs w:val="22"/>
        </w:rPr>
        <w:t>geared</w:t>
      </w:r>
      <w:r w:rsidRPr="006D0CE4">
        <w:rPr>
          <w:rFonts w:ascii="Arial" w:hAnsi="Arial" w:cs="Arial"/>
          <w:spacing w:val="-6"/>
          <w:sz w:val="22"/>
          <w:szCs w:val="22"/>
        </w:rPr>
        <w:t xml:space="preserve"> </w:t>
      </w:r>
      <w:r w:rsidRPr="006D0CE4">
        <w:rPr>
          <w:rFonts w:ascii="Arial" w:hAnsi="Arial" w:cs="Arial"/>
          <w:sz w:val="22"/>
          <w:szCs w:val="22"/>
        </w:rPr>
        <w:t>to</w:t>
      </w:r>
      <w:r w:rsidRPr="006D0CE4">
        <w:rPr>
          <w:rFonts w:ascii="Arial" w:hAnsi="Arial" w:cs="Arial"/>
          <w:spacing w:val="-7"/>
          <w:sz w:val="22"/>
          <w:szCs w:val="22"/>
        </w:rPr>
        <w:t xml:space="preserve"> </w:t>
      </w:r>
      <w:r w:rsidRPr="006D0CE4">
        <w:rPr>
          <w:rFonts w:ascii="Arial" w:hAnsi="Arial" w:cs="Arial"/>
          <w:sz w:val="22"/>
          <w:szCs w:val="22"/>
        </w:rPr>
        <w:t>local</w:t>
      </w:r>
      <w:r w:rsidRPr="006D0CE4">
        <w:rPr>
          <w:rFonts w:ascii="Arial" w:hAnsi="Arial" w:cs="Arial"/>
          <w:spacing w:val="-5"/>
          <w:sz w:val="22"/>
          <w:szCs w:val="22"/>
        </w:rPr>
        <w:t xml:space="preserve"> </w:t>
      </w:r>
      <w:r w:rsidRPr="006D0CE4">
        <w:rPr>
          <w:rFonts w:ascii="Arial" w:hAnsi="Arial" w:cs="Arial"/>
          <w:sz w:val="22"/>
          <w:szCs w:val="22"/>
        </w:rPr>
        <w:t>circumstances</w:t>
      </w:r>
      <w:r w:rsidRPr="006D0CE4">
        <w:rPr>
          <w:rFonts w:ascii="Arial" w:hAnsi="Arial" w:cs="Arial"/>
          <w:spacing w:val="-9"/>
          <w:sz w:val="22"/>
          <w:szCs w:val="22"/>
        </w:rPr>
        <w:t xml:space="preserve"> </w:t>
      </w:r>
      <w:r w:rsidRPr="006D0CE4">
        <w:rPr>
          <w:rFonts w:ascii="Arial" w:hAnsi="Arial" w:cs="Arial"/>
          <w:sz w:val="22"/>
          <w:szCs w:val="22"/>
        </w:rPr>
        <w:t>and</w:t>
      </w:r>
      <w:r w:rsidRPr="006D0CE4">
        <w:rPr>
          <w:rFonts w:ascii="Arial" w:hAnsi="Arial" w:cs="Arial"/>
          <w:spacing w:val="-6"/>
          <w:sz w:val="22"/>
          <w:szCs w:val="22"/>
        </w:rPr>
        <w:t xml:space="preserve"> </w:t>
      </w:r>
      <w:r w:rsidRPr="006D0CE4">
        <w:rPr>
          <w:rFonts w:ascii="Arial" w:hAnsi="Arial" w:cs="Arial"/>
          <w:sz w:val="22"/>
          <w:szCs w:val="22"/>
        </w:rPr>
        <w:t>needs.</w:t>
      </w:r>
      <w:r w:rsidRPr="006D0CE4">
        <w:rPr>
          <w:rFonts w:ascii="Arial" w:hAnsi="Arial" w:cs="Arial"/>
          <w:spacing w:val="-7"/>
          <w:sz w:val="22"/>
          <w:szCs w:val="22"/>
        </w:rPr>
        <w:t xml:space="preserve"> </w:t>
      </w:r>
      <w:r w:rsidRPr="006D0CE4">
        <w:rPr>
          <w:rFonts w:ascii="Arial" w:hAnsi="Arial" w:cs="Arial"/>
          <w:spacing w:val="-2"/>
          <w:sz w:val="22"/>
          <w:szCs w:val="22"/>
        </w:rPr>
        <w:t>In</w:t>
      </w:r>
      <w:r w:rsidRPr="006D0CE4">
        <w:rPr>
          <w:rFonts w:ascii="Arial" w:hAnsi="Arial" w:cs="Arial"/>
          <w:spacing w:val="-6"/>
          <w:sz w:val="22"/>
          <w:szCs w:val="22"/>
        </w:rPr>
        <w:t xml:space="preserve"> </w:t>
      </w:r>
      <w:r w:rsidRPr="006D0CE4">
        <w:rPr>
          <w:rFonts w:ascii="Arial" w:hAnsi="Arial" w:cs="Arial"/>
          <w:sz w:val="22"/>
          <w:szCs w:val="22"/>
        </w:rPr>
        <w:t>some</w:t>
      </w:r>
      <w:r w:rsidRPr="006D0CE4">
        <w:rPr>
          <w:rFonts w:ascii="Arial" w:hAnsi="Arial" w:cs="Arial"/>
          <w:spacing w:val="-4"/>
          <w:sz w:val="22"/>
          <w:szCs w:val="22"/>
        </w:rPr>
        <w:t xml:space="preserve"> </w:t>
      </w:r>
      <w:r w:rsidRPr="006D0CE4">
        <w:rPr>
          <w:rFonts w:ascii="Arial" w:hAnsi="Arial" w:cs="Arial"/>
          <w:spacing w:val="-1"/>
          <w:sz w:val="22"/>
          <w:szCs w:val="22"/>
        </w:rPr>
        <w:t>cases,</w:t>
      </w:r>
      <w:r w:rsidRPr="006D0CE4">
        <w:rPr>
          <w:rFonts w:ascii="Arial" w:hAnsi="Arial" w:cs="Arial"/>
          <w:spacing w:val="-7"/>
          <w:sz w:val="22"/>
          <w:szCs w:val="22"/>
        </w:rPr>
        <w:t xml:space="preserve"> </w:t>
      </w:r>
      <w:r w:rsidRPr="006D0CE4">
        <w:rPr>
          <w:rFonts w:ascii="Arial" w:hAnsi="Arial" w:cs="Arial"/>
          <w:sz w:val="22"/>
          <w:szCs w:val="22"/>
        </w:rPr>
        <w:t>storage</w:t>
      </w:r>
      <w:r w:rsidRPr="006D0CE4">
        <w:rPr>
          <w:rFonts w:ascii="Arial" w:hAnsi="Arial" w:cs="Arial"/>
          <w:spacing w:val="-8"/>
          <w:sz w:val="22"/>
          <w:szCs w:val="22"/>
        </w:rPr>
        <w:t xml:space="preserve"> </w:t>
      </w:r>
      <w:r w:rsidRPr="006D0CE4">
        <w:rPr>
          <w:rFonts w:ascii="Arial" w:hAnsi="Arial" w:cs="Arial"/>
          <w:sz w:val="22"/>
          <w:szCs w:val="22"/>
        </w:rPr>
        <w:t>projects</w:t>
      </w:r>
      <w:r w:rsidRPr="006D0CE4">
        <w:rPr>
          <w:rFonts w:ascii="Arial" w:hAnsi="Arial" w:cs="Arial"/>
          <w:spacing w:val="-7"/>
          <w:sz w:val="22"/>
          <w:szCs w:val="22"/>
        </w:rPr>
        <w:t xml:space="preserve"> </w:t>
      </w:r>
      <w:r w:rsidRPr="006D0CE4">
        <w:rPr>
          <w:rFonts w:ascii="Arial" w:hAnsi="Arial" w:cs="Arial"/>
          <w:sz w:val="22"/>
          <w:szCs w:val="22"/>
        </w:rPr>
        <w:t>will</w:t>
      </w:r>
      <w:r w:rsidRPr="006D0CE4">
        <w:rPr>
          <w:rFonts w:ascii="Arial" w:hAnsi="Arial" w:cs="Arial"/>
          <w:spacing w:val="-5"/>
          <w:sz w:val="22"/>
          <w:szCs w:val="22"/>
        </w:rPr>
        <w:t xml:space="preserve"> </w:t>
      </w:r>
      <w:r w:rsidRPr="006D0CE4">
        <w:rPr>
          <w:rFonts w:ascii="Arial" w:hAnsi="Arial" w:cs="Arial"/>
          <w:sz w:val="22"/>
          <w:szCs w:val="22"/>
        </w:rPr>
        <w:t>be</w:t>
      </w:r>
      <w:r w:rsidRPr="006D0CE4">
        <w:rPr>
          <w:rFonts w:ascii="Arial" w:hAnsi="Arial" w:cs="Arial"/>
          <w:spacing w:val="29"/>
          <w:w w:val="99"/>
          <w:sz w:val="22"/>
          <w:szCs w:val="22"/>
        </w:rPr>
        <w:t xml:space="preserve"> </w:t>
      </w:r>
      <w:r w:rsidRPr="006D0CE4">
        <w:rPr>
          <w:rFonts w:ascii="Arial" w:hAnsi="Arial" w:cs="Arial"/>
          <w:sz w:val="22"/>
          <w:szCs w:val="22"/>
        </w:rPr>
        <w:t>above</w:t>
      </w:r>
      <w:r w:rsidRPr="006D0CE4">
        <w:rPr>
          <w:rFonts w:ascii="Arial" w:hAnsi="Arial" w:cs="Arial"/>
          <w:spacing w:val="-9"/>
          <w:sz w:val="22"/>
          <w:szCs w:val="22"/>
        </w:rPr>
        <w:t xml:space="preserve"> </w:t>
      </w:r>
      <w:r w:rsidRPr="006D0CE4">
        <w:rPr>
          <w:rFonts w:ascii="Arial" w:hAnsi="Arial" w:cs="Arial"/>
          <w:sz w:val="22"/>
          <w:szCs w:val="22"/>
        </w:rPr>
        <w:t>ground,</w:t>
      </w:r>
      <w:r w:rsidRPr="006D0CE4">
        <w:rPr>
          <w:rFonts w:ascii="Arial" w:hAnsi="Arial" w:cs="Arial"/>
          <w:spacing w:val="-6"/>
          <w:sz w:val="22"/>
          <w:szCs w:val="22"/>
        </w:rPr>
        <w:t xml:space="preserve"> </w:t>
      </w:r>
      <w:r w:rsidRPr="006D0CE4">
        <w:rPr>
          <w:rFonts w:ascii="Arial" w:hAnsi="Arial" w:cs="Arial"/>
          <w:sz w:val="22"/>
          <w:szCs w:val="22"/>
        </w:rPr>
        <w:t>in</w:t>
      </w:r>
      <w:r w:rsidRPr="006D0CE4">
        <w:rPr>
          <w:rFonts w:ascii="Arial" w:hAnsi="Arial" w:cs="Arial"/>
          <w:spacing w:val="-7"/>
          <w:sz w:val="22"/>
          <w:szCs w:val="22"/>
        </w:rPr>
        <w:t xml:space="preserve"> </w:t>
      </w:r>
      <w:r w:rsidRPr="006D0CE4">
        <w:rPr>
          <w:rFonts w:ascii="Arial" w:hAnsi="Arial" w:cs="Arial"/>
          <w:spacing w:val="-1"/>
          <w:sz w:val="22"/>
          <w:szCs w:val="22"/>
        </w:rPr>
        <w:t>others</w:t>
      </w:r>
      <w:r w:rsidRPr="006D0CE4">
        <w:rPr>
          <w:rFonts w:ascii="Arial" w:hAnsi="Arial" w:cs="Arial"/>
          <w:spacing w:val="-6"/>
          <w:sz w:val="22"/>
          <w:szCs w:val="22"/>
        </w:rPr>
        <w:t xml:space="preserve"> </w:t>
      </w:r>
      <w:r w:rsidRPr="006D0CE4">
        <w:rPr>
          <w:rFonts w:ascii="Arial" w:hAnsi="Arial" w:cs="Arial"/>
          <w:sz w:val="22"/>
          <w:szCs w:val="22"/>
        </w:rPr>
        <w:t>they</w:t>
      </w:r>
      <w:r w:rsidRPr="006D0CE4">
        <w:rPr>
          <w:rFonts w:ascii="Arial" w:hAnsi="Arial" w:cs="Arial"/>
          <w:spacing w:val="-7"/>
          <w:sz w:val="22"/>
          <w:szCs w:val="22"/>
        </w:rPr>
        <w:t xml:space="preserve"> </w:t>
      </w:r>
      <w:r w:rsidRPr="006D0CE4">
        <w:rPr>
          <w:rFonts w:ascii="Arial" w:hAnsi="Arial" w:cs="Arial"/>
          <w:sz w:val="22"/>
          <w:szCs w:val="22"/>
        </w:rPr>
        <w:t>will</w:t>
      </w:r>
      <w:r w:rsidRPr="006D0CE4">
        <w:rPr>
          <w:rFonts w:ascii="Arial" w:hAnsi="Arial" w:cs="Arial"/>
          <w:spacing w:val="-5"/>
          <w:sz w:val="22"/>
          <w:szCs w:val="22"/>
        </w:rPr>
        <w:t xml:space="preserve"> </w:t>
      </w:r>
      <w:r w:rsidRPr="006D0CE4">
        <w:rPr>
          <w:rFonts w:ascii="Arial" w:hAnsi="Arial" w:cs="Arial"/>
          <w:sz w:val="22"/>
          <w:szCs w:val="22"/>
        </w:rPr>
        <w:t>be</w:t>
      </w:r>
      <w:r w:rsidRPr="006D0CE4">
        <w:rPr>
          <w:rFonts w:ascii="Arial" w:hAnsi="Arial" w:cs="Arial"/>
          <w:spacing w:val="-6"/>
          <w:sz w:val="22"/>
          <w:szCs w:val="22"/>
        </w:rPr>
        <w:t xml:space="preserve"> </w:t>
      </w:r>
      <w:r w:rsidRPr="006D0CE4">
        <w:rPr>
          <w:rFonts w:ascii="Arial" w:hAnsi="Arial" w:cs="Arial"/>
          <w:sz w:val="22"/>
          <w:szCs w:val="22"/>
        </w:rPr>
        <w:t>below</w:t>
      </w:r>
      <w:r w:rsidRPr="006D0CE4">
        <w:rPr>
          <w:rFonts w:ascii="Arial" w:hAnsi="Arial" w:cs="Arial"/>
          <w:spacing w:val="-7"/>
          <w:sz w:val="22"/>
          <w:szCs w:val="22"/>
        </w:rPr>
        <w:t xml:space="preserve"> </w:t>
      </w:r>
      <w:r w:rsidRPr="006D0CE4">
        <w:rPr>
          <w:rFonts w:ascii="Arial" w:hAnsi="Arial" w:cs="Arial"/>
          <w:spacing w:val="-1"/>
          <w:sz w:val="22"/>
          <w:szCs w:val="22"/>
        </w:rPr>
        <w:t>ground.</w:t>
      </w:r>
      <w:r w:rsidRPr="006D0CE4">
        <w:rPr>
          <w:rFonts w:ascii="Arial" w:hAnsi="Arial" w:cs="Arial"/>
          <w:spacing w:val="51"/>
          <w:sz w:val="22"/>
          <w:szCs w:val="22"/>
        </w:rPr>
        <w:t xml:space="preserve"> </w:t>
      </w:r>
      <w:r w:rsidRPr="006D0CE4">
        <w:rPr>
          <w:rFonts w:ascii="Arial" w:hAnsi="Arial" w:cs="Arial"/>
          <w:spacing w:val="-1"/>
          <w:sz w:val="22"/>
          <w:szCs w:val="22"/>
        </w:rPr>
        <w:t>Additionally,</w:t>
      </w:r>
      <w:r w:rsidRPr="006D0CE4">
        <w:rPr>
          <w:rFonts w:ascii="Arial" w:hAnsi="Arial" w:cs="Arial"/>
          <w:spacing w:val="-6"/>
          <w:sz w:val="22"/>
          <w:szCs w:val="22"/>
        </w:rPr>
        <w:t xml:space="preserve"> </w:t>
      </w:r>
      <w:r w:rsidRPr="006D0CE4">
        <w:rPr>
          <w:rFonts w:ascii="Arial" w:hAnsi="Arial" w:cs="Arial"/>
          <w:sz w:val="22"/>
          <w:szCs w:val="22"/>
        </w:rPr>
        <w:t>some</w:t>
      </w:r>
      <w:r w:rsidRPr="006D0CE4">
        <w:rPr>
          <w:rFonts w:ascii="Arial" w:hAnsi="Arial" w:cs="Arial"/>
          <w:spacing w:val="-5"/>
          <w:sz w:val="22"/>
          <w:szCs w:val="22"/>
        </w:rPr>
        <w:t xml:space="preserve"> </w:t>
      </w:r>
      <w:r w:rsidRPr="006D0CE4">
        <w:rPr>
          <w:rFonts w:ascii="Arial" w:hAnsi="Arial" w:cs="Arial"/>
          <w:spacing w:val="-1"/>
          <w:sz w:val="22"/>
          <w:szCs w:val="22"/>
        </w:rPr>
        <w:t>will</w:t>
      </w:r>
      <w:r w:rsidRPr="006D0CE4">
        <w:rPr>
          <w:rFonts w:ascii="Arial" w:hAnsi="Arial" w:cs="Arial"/>
          <w:spacing w:val="-6"/>
          <w:sz w:val="22"/>
          <w:szCs w:val="22"/>
        </w:rPr>
        <w:t xml:space="preserve"> </w:t>
      </w:r>
      <w:r w:rsidRPr="006D0CE4">
        <w:rPr>
          <w:rFonts w:ascii="Arial" w:hAnsi="Arial" w:cs="Arial"/>
          <w:sz w:val="22"/>
          <w:szCs w:val="22"/>
        </w:rPr>
        <w:t>be</w:t>
      </w:r>
      <w:r w:rsidRPr="006D0CE4">
        <w:rPr>
          <w:rFonts w:ascii="Arial" w:hAnsi="Arial" w:cs="Arial"/>
          <w:spacing w:val="-5"/>
          <w:sz w:val="22"/>
          <w:szCs w:val="22"/>
        </w:rPr>
        <w:t xml:space="preserve"> </w:t>
      </w:r>
      <w:r w:rsidRPr="006D0CE4">
        <w:rPr>
          <w:rFonts w:ascii="Arial" w:hAnsi="Arial" w:cs="Arial"/>
          <w:spacing w:val="-1"/>
          <w:sz w:val="22"/>
          <w:szCs w:val="22"/>
        </w:rPr>
        <w:t>traditional</w:t>
      </w:r>
      <w:r w:rsidR="006001D9" w:rsidRPr="006D0CE4">
        <w:rPr>
          <w:rFonts w:ascii="Arial" w:hAnsi="Arial" w:cs="Arial"/>
          <w:spacing w:val="73"/>
          <w:w w:val="99"/>
          <w:sz w:val="22"/>
          <w:szCs w:val="22"/>
        </w:rPr>
        <w:t xml:space="preserve"> </w:t>
      </w:r>
      <w:r w:rsidRPr="006D0CE4">
        <w:rPr>
          <w:rFonts w:ascii="Arial" w:hAnsi="Arial" w:cs="Arial"/>
          <w:sz w:val="22"/>
          <w:szCs w:val="22"/>
        </w:rPr>
        <w:t>construction</w:t>
      </w:r>
      <w:r w:rsidRPr="006D0CE4">
        <w:rPr>
          <w:rFonts w:ascii="Arial" w:hAnsi="Arial" w:cs="Arial"/>
          <w:spacing w:val="-8"/>
          <w:sz w:val="22"/>
          <w:szCs w:val="22"/>
        </w:rPr>
        <w:t xml:space="preserve"> </w:t>
      </w:r>
      <w:r w:rsidRPr="006D0CE4">
        <w:rPr>
          <w:rFonts w:ascii="Arial" w:hAnsi="Arial" w:cs="Arial"/>
          <w:sz w:val="22"/>
          <w:szCs w:val="22"/>
        </w:rPr>
        <w:t>using</w:t>
      </w:r>
      <w:r w:rsidRPr="006D0CE4">
        <w:rPr>
          <w:rFonts w:ascii="Arial" w:hAnsi="Arial" w:cs="Arial"/>
          <w:spacing w:val="-8"/>
          <w:sz w:val="22"/>
          <w:szCs w:val="22"/>
        </w:rPr>
        <w:t xml:space="preserve"> </w:t>
      </w:r>
      <w:r w:rsidRPr="006D0CE4">
        <w:rPr>
          <w:rFonts w:ascii="Arial" w:hAnsi="Arial" w:cs="Arial"/>
          <w:sz w:val="22"/>
          <w:szCs w:val="22"/>
        </w:rPr>
        <w:t>American</w:t>
      </w:r>
      <w:r w:rsidRPr="006D0CE4">
        <w:rPr>
          <w:rFonts w:ascii="Arial" w:hAnsi="Arial" w:cs="Arial"/>
          <w:spacing w:val="-9"/>
          <w:sz w:val="22"/>
          <w:szCs w:val="22"/>
        </w:rPr>
        <w:t xml:space="preserve"> </w:t>
      </w:r>
      <w:r w:rsidRPr="006D0CE4">
        <w:rPr>
          <w:rFonts w:ascii="Arial" w:hAnsi="Arial" w:cs="Arial"/>
          <w:sz w:val="22"/>
          <w:szCs w:val="22"/>
        </w:rPr>
        <w:t>steel</w:t>
      </w:r>
      <w:r w:rsidRPr="006D0CE4">
        <w:rPr>
          <w:rFonts w:ascii="Arial" w:hAnsi="Arial" w:cs="Arial"/>
          <w:spacing w:val="-9"/>
          <w:sz w:val="22"/>
          <w:szCs w:val="22"/>
        </w:rPr>
        <w:t xml:space="preserve"> </w:t>
      </w:r>
      <w:r w:rsidRPr="006D0CE4">
        <w:rPr>
          <w:rFonts w:ascii="Arial" w:hAnsi="Arial" w:cs="Arial"/>
          <w:sz w:val="22"/>
          <w:szCs w:val="22"/>
        </w:rPr>
        <w:t>and</w:t>
      </w:r>
      <w:r w:rsidRPr="006D0CE4">
        <w:rPr>
          <w:rFonts w:ascii="Arial" w:hAnsi="Arial" w:cs="Arial"/>
          <w:spacing w:val="-5"/>
          <w:sz w:val="22"/>
          <w:szCs w:val="22"/>
        </w:rPr>
        <w:t xml:space="preserve"> </w:t>
      </w:r>
      <w:r w:rsidRPr="006D0CE4">
        <w:rPr>
          <w:rFonts w:ascii="Arial" w:hAnsi="Arial" w:cs="Arial"/>
          <w:spacing w:val="-1"/>
          <w:sz w:val="22"/>
          <w:szCs w:val="22"/>
        </w:rPr>
        <w:t>concrete,</w:t>
      </w:r>
      <w:r w:rsidRPr="006D0CE4">
        <w:rPr>
          <w:rFonts w:ascii="Arial" w:hAnsi="Arial" w:cs="Arial"/>
          <w:spacing w:val="-8"/>
          <w:sz w:val="22"/>
          <w:szCs w:val="22"/>
        </w:rPr>
        <w:t xml:space="preserve"> </w:t>
      </w:r>
      <w:r w:rsidRPr="006D0CE4">
        <w:rPr>
          <w:rFonts w:ascii="Arial" w:hAnsi="Arial" w:cs="Arial"/>
          <w:sz w:val="22"/>
          <w:szCs w:val="22"/>
        </w:rPr>
        <w:t>while</w:t>
      </w:r>
      <w:r w:rsidRPr="006D0CE4">
        <w:rPr>
          <w:rFonts w:ascii="Arial" w:hAnsi="Arial" w:cs="Arial"/>
          <w:spacing w:val="-6"/>
          <w:sz w:val="22"/>
          <w:szCs w:val="22"/>
        </w:rPr>
        <w:t xml:space="preserve"> </w:t>
      </w:r>
      <w:r w:rsidRPr="006D0CE4">
        <w:rPr>
          <w:rFonts w:ascii="Arial" w:hAnsi="Arial" w:cs="Arial"/>
          <w:sz w:val="22"/>
          <w:szCs w:val="22"/>
        </w:rPr>
        <w:t>others</w:t>
      </w:r>
      <w:r w:rsidRPr="006D0CE4">
        <w:rPr>
          <w:rFonts w:ascii="Arial" w:hAnsi="Arial" w:cs="Arial"/>
          <w:spacing w:val="-8"/>
          <w:sz w:val="22"/>
          <w:szCs w:val="22"/>
        </w:rPr>
        <w:t xml:space="preserve"> </w:t>
      </w:r>
      <w:r w:rsidRPr="006D0CE4">
        <w:rPr>
          <w:rFonts w:ascii="Arial" w:hAnsi="Arial" w:cs="Arial"/>
          <w:spacing w:val="-1"/>
          <w:sz w:val="22"/>
          <w:szCs w:val="22"/>
        </w:rPr>
        <w:t>will</w:t>
      </w:r>
      <w:r w:rsidRPr="006D0CE4">
        <w:rPr>
          <w:rFonts w:ascii="Arial" w:hAnsi="Arial" w:cs="Arial"/>
          <w:spacing w:val="-4"/>
          <w:sz w:val="22"/>
          <w:szCs w:val="22"/>
        </w:rPr>
        <w:t xml:space="preserve"> </w:t>
      </w:r>
      <w:r w:rsidRPr="006D0CE4">
        <w:rPr>
          <w:rFonts w:ascii="Arial" w:hAnsi="Arial" w:cs="Arial"/>
          <w:sz w:val="22"/>
          <w:szCs w:val="22"/>
        </w:rPr>
        <w:t>be</w:t>
      </w:r>
      <w:r w:rsidRPr="006D0CE4">
        <w:rPr>
          <w:rFonts w:ascii="Arial" w:hAnsi="Arial" w:cs="Arial"/>
          <w:spacing w:val="-10"/>
          <w:sz w:val="22"/>
          <w:szCs w:val="22"/>
        </w:rPr>
        <w:t xml:space="preserve"> </w:t>
      </w:r>
      <w:r w:rsidRPr="006D0CE4">
        <w:rPr>
          <w:rFonts w:ascii="Arial" w:hAnsi="Arial" w:cs="Arial"/>
          <w:sz w:val="22"/>
          <w:szCs w:val="22"/>
        </w:rPr>
        <w:t>‘green’</w:t>
      </w:r>
      <w:r w:rsidRPr="006D0CE4">
        <w:rPr>
          <w:rFonts w:ascii="Arial" w:hAnsi="Arial" w:cs="Arial"/>
          <w:spacing w:val="-7"/>
          <w:sz w:val="22"/>
          <w:szCs w:val="22"/>
        </w:rPr>
        <w:t xml:space="preserve"> </w:t>
      </w:r>
      <w:r w:rsidRPr="006D0CE4">
        <w:rPr>
          <w:rFonts w:ascii="Arial" w:hAnsi="Arial" w:cs="Arial"/>
          <w:sz w:val="22"/>
          <w:szCs w:val="22"/>
        </w:rPr>
        <w:t>natural</w:t>
      </w:r>
      <w:r w:rsidRPr="006D0CE4">
        <w:rPr>
          <w:rFonts w:ascii="Arial" w:hAnsi="Arial" w:cs="Arial"/>
          <w:spacing w:val="26"/>
          <w:w w:val="99"/>
          <w:sz w:val="22"/>
          <w:szCs w:val="22"/>
        </w:rPr>
        <w:t xml:space="preserve"> </w:t>
      </w:r>
      <w:r w:rsidRPr="006D0CE4">
        <w:rPr>
          <w:rFonts w:ascii="Arial" w:hAnsi="Arial" w:cs="Arial"/>
          <w:spacing w:val="-1"/>
          <w:sz w:val="22"/>
          <w:szCs w:val="22"/>
        </w:rPr>
        <w:t>infrastructure</w:t>
      </w:r>
      <w:r w:rsidRPr="006D0CE4">
        <w:rPr>
          <w:rFonts w:ascii="Arial" w:hAnsi="Arial" w:cs="Arial"/>
          <w:spacing w:val="-6"/>
          <w:sz w:val="22"/>
          <w:szCs w:val="22"/>
        </w:rPr>
        <w:t xml:space="preserve"> </w:t>
      </w:r>
      <w:r w:rsidRPr="006D0CE4">
        <w:rPr>
          <w:rFonts w:ascii="Arial" w:hAnsi="Arial" w:cs="Arial"/>
          <w:sz w:val="22"/>
          <w:szCs w:val="22"/>
        </w:rPr>
        <w:t>projects</w:t>
      </w:r>
      <w:r w:rsidRPr="006D0CE4">
        <w:rPr>
          <w:rFonts w:ascii="Arial" w:hAnsi="Arial" w:cs="Arial"/>
          <w:spacing w:val="-6"/>
          <w:sz w:val="22"/>
          <w:szCs w:val="22"/>
        </w:rPr>
        <w:t xml:space="preserve"> </w:t>
      </w:r>
      <w:r w:rsidRPr="006D0CE4">
        <w:rPr>
          <w:rFonts w:ascii="Arial" w:hAnsi="Arial" w:cs="Arial"/>
          <w:sz w:val="22"/>
          <w:szCs w:val="22"/>
        </w:rPr>
        <w:t>-</w:t>
      </w:r>
      <w:r w:rsidRPr="006D0CE4">
        <w:rPr>
          <w:rFonts w:ascii="Arial" w:hAnsi="Arial" w:cs="Arial"/>
          <w:spacing w:val="-6"/>
          <w:sz w:val="22"/>
          <w:szCs w:val="22"/>
        </w:rPr>
        <w:t xml:space="preserve"> </w:t>
      </w:r>
      <w:r w:rsidRPr="006D0CE4">
        <w:rPr>
          <w:rFonts w:ascii="Arial" w:hAnsi="Arial" w:cs="Arial"/>
          <w:sz w:val="22"/>
          <w:szCs w:val="22"/>
        </w:rPr>
        <w:t>all</w:t>
      </w:r>
      <w:r w:rsidRPr="006D0CE4">
        <w:rPr>
          <w:rFonts w:ascii="Arial" w:hAnsi="Arial" w:cs="Arial"/>
          <w:spacing w:val="-5"/>
          <w:sz w:val="22"/>
          <w:szCs w:val="22"/>
        </w:rPr>
        <w:t xml:space="preserve"> </w:t>
      </w:r>
      <w:r w:rsidRPr="006D0CE4">
        <w:rPr>
          <w:rFonts w:ascii="Arial" w:hAnsi="Arial" w:cs="Arial"/>
          <w:spacing w:val="-1"/>
          <w:sz w:val="22"/>
          <w:szCs w:val="22"/>
        </w:rPr>
        <w:t>dependent</w:t>
      </w:r>
      <w:r w:rsidRPr="006D0CE4">
        <w:rPr>
          <w:rFonts w:ascii="Arial" w:hAnsi="Arial" w:cs="Arial"/>
          <w:spacing w:val="-6"/>
          <w:sz w:val="22"/>
          <w:szCs w:val="22"/>
        </w:rPr>
        <w:t xml:space="preserve"> </w:t>
      </w:r>
      <w:r w:rsidRPr="006D0CE4">
        <w:rPr>
          <w:rFonts w:ascii="Arial" w:hAnsi="Arial" w:cs="Arial"/>
          <w:sz w:val="22"/>
          <w:szCs w:val="22"/>
        </w:rPr>
        <w:t>on</w:t>
      </w:r>
      <w:r w:rsidRPr="006D0CE4">
        <w:rPr>
          <w:rFonts w:ascii="Arial" w:hAnsi="Arial" w:cs="Arial"/>
          <w:spacing w:val="-6"/>
          <w:sz w:val="22"/>
          <w:szCs w:val="22"/>
        </w:rPr>
        <w:t xml:space="preserve"> </w:t>
      </w:r>
      <w:r w:rsidRPr="006D0CE4">
        <w:rPr>
          <w:rFonts w:ascii="Arial" w:hAnsi="Arial" w:cs="Arial"/>
          <w:sz w:val="22"/>
          <w:szCs w:val="22"/>
        </w:rPr>
        <w:t>the</w:t>
      </w:r>
      <w:r w:rsidRPr="006D0CE4">
        <w:rPr>
          <w:rFonts w:ascii="Arial" w:hAnsi="Arial" w:cs="Arial"/>
          <w:spacing w:val="-8"/>
          <w:sz w:val="22"/>
          <w:szCs w:val="22"/>
        </w:rPr>
        <w:t xml:space="preserve"> </w:t>
      </w:r>
      <w:r w:rsidRPr="006D0CE4">
        <w:rPr>
          <w:rFonts w:ascii="Arial" w:hAnsi="Arial" w:cs="Arial"/>
          <w:sz w:val="22"/>
          <w:szCs w:val="22"/>
        </w:rPr>
        <w:t>wide</w:t>
      </w:r>
      <w:r w:rsidRPr="006D0CE4">
        <w:rPr>
          <w:rFonts w:ascii="Arial" w:hAnsi="Arial" w:cs="Arial"/>
          <w:spacing w:val="-3"/>
          <w:sz w:val="22"/>
          <w:szCs w:val="22"/>
        </w:rPr>
        <w:t xml:space="preserve"> </w:t>
      </w:r>
      <w:r w:rsidRPr="006D0CE4">
        <w:rPr>
          <w:rFonts w:ascii="Arial" w:hAnsi="Arial" w:cs="Arial"/>
          <w:spacing w:val="-1"/>
          <w:sz w:val="22"/>
          <w:szCs w:val="22"/>
        </w:rPr>
        <w:t>variety</w:t>
      </w:r>
      <w:r w:rsidRPr="006D0CE4">
        <w:rPr>
          <w:rFonts w:ascii="Arial" w:hAnsi="Arial" w:cs="Arial"/>
          <w:spacing w:val="-6"/>
          <w:sz w:val="22"/>
          <w:szCs w:val="22"/>
        </w:rPr>
        <w:t xml:space="preserve"> </w:t>
      </w:r>
      <w:r w:rsidRPr="006D0CE4">
        <w:rPr>
          <w:rFonts w:ascii="Arial" w:hAnsi="Arial" w:cs="Arial"/>
          <w:sz w:val="22"/>
          <w:szCs w:val="22"/>
        </w:rPr>
        <w:t>of</w:t>
      </w:r>
      <w:r w:rsidRPr="006D0CE4">
        <w:rPr>
          <w:rFonts w:ascii="Arial" w:hAnsi="Arial" w:cs="Arial"/>
          <w:spacing w:val="-7"/>
          <w:sz w:val="22"/>
          <w:szCs w:val="22"/>
        </w:rPr>
        <w:t xml:space="preserve"> </w:t>
      </w:r>
      <w:r w:rsidRPr="006D0CE4">
        <w:rPr>
          <w:rFonts w:ascii="Arial" w:hAnsi="Arial" w:cs="Arial"/>
          <w:sz w:val="22"/>
          <w:szCs w:val="22"/>
        </w:rPr>
        <w:t>local</w:t>
      </w:r>
      <w:r w:rsidRPr="006D0CE4">
        <w:rPr>
          <w:rFonts w:ascii="Arial" w:hAnsi="Arial" w:cs="Arial"/>
          <w:spacing w:val="-5"/>
          <w:sz w:val="22"/>
          <w:szCs w:val="22"/>
        </w:rPr>
        <w:t xml:space="preserve"> </w:t>
      </w:r>
      <w:r w:rsidRPr="006D0CE4">
        <w:rPr>
          <w:rFonts w:ascii="Arial" w:hAnsi="Arial" w:cs="Arial"/>
          <w:spacing w:val="-1"/>
          <w:sz w:val="22"/>
          <w:szCs w:val="22"/>
        </w:rPr>
        <w:t>needs</w:t>
      </w:r>
      <w:r w:rsidRPr="006D0CE4">
        <w:rPr>
          <w:rFonts w:ascii="Arial" w:hAnsi="Arial" w:cs="Arial"/>
          <w:spacing w:val="-6"/>
          <w:sz w:val="22"/>
          <w:szCs w:val="22"/>
        </w:rPr>
        <w:t xml:space="preserve"> </w:t>
      </w:r>
      <w:r w:rsidRPr="006D0CE4">
        <w:rPr>
          <w:rFonts w:ascii="Arial" w:hAnsi="Arial" w:cs="Arial"/>
          <w:sz w:val="22"/>
          <w:szCs w:val="22"/>
        </w:rPr>
        <w:t>in</w:t>
      </w:r>
      <w:r w:rsidRPr="006D0CE4">
        <w:rPr>
          <w:rFonts w:ascii="Arial" w:hAnsi="Arial" w:cs="Arial"/>
          <w:spacing w:val="-2"/>
          <w:sz w:val="22"/>
          <w:szCs w:val="22"/>
        </w:rPr>
        <w:t xml:space="preserve"> </w:t>
      </w:r>
      <w:r w:rsidRPr="006D0CE4">
        <w:rPr>
          <w:rFonts w:ascii="Arial" w:hAnsi="Arial" w:cs="Arial"/>
          <w:sz w:val="22"/>
          <w:szCs w:val="22"/>
        </w:rPr>
        <w:t>place</w:t>
      </w:r>
      <w:r w:rsidRPr="006D0CE4">
        <w:rPr>
          <w:rFonts w:ascii="Arial" w:hAnsi="Arial" w:cs="Arial"/>
          <w:spacing w:val="-9"/>
          <w:sz w:val="22"/>
          <w:szCs w:val="22"/>
        </w:rPr>
        <w:t xml:space="preserve"> </w:t>
      </w:r>
      <w:r w:rsidRPr="006D0CE4">
        <w:rPr>
          <w:rFonts w:ascii="Arial" w:hAnsi="Arial" w:cs="Arial"/>
          <w:sz w:val="22"/>
          <w:szCs w:val="22"/>
        </w:rPr>
        <w:t>across</w:t>
      </w:r>
      <w:r w:rsidRPr="006D0CE4">
        <w:rPr>
          <w:rFonts w:ascii="Arial" w:hAnsi="Arial" w:cs="Arial"/>
          <w:spacing w:val="-6"/>
          <w:sz w:val="22"/>
          <w:szCs w:val="22"/>
        </w:rPr>
        <w:t xml:space="preserve"> </w:t>
      </w:r>
      <w:r w:rsidRPr="006D0CE4">
        <w:rPr>
          <w:rFonts w:ascii="Arial" w:hAnsi="Arial" w:cs="Arial"/>
          <w:sz w:val="22"/>
          <w:szCs w:val="22"/>
        </w:rPr>
        <w:t>the</w:t>
      </w:r>
      <w:r w:rsidR="00015C50" w:rsidRPr="006D0CE4">
        <w:rPr>
          <w:rFonts w:ascii="Arial" w:hAnsi="Arial" w:cs="Arial"/>
          <w:spacing w:val="61"/>
          <w:w w:val="99"/>
          <w:sz w:val="22"/>
          <w:szCs w:val="22"/>
        </w:rPr>
        <w:t xml:space="preserve"> </w:t>
      </w:r>
      <w:r w:rsidRPr="006D0CE4">
        <w:rPr>
          <w:rFonts w:ascii="Arial" w:hAnsi="Arial" w:cs="Arial"/>
          <w:spacing w:val="-1"/>
          <w:sz w:val="22"/>
          <w:szCs w:val="22"/>
        </w:rPr>
        <w:t>West.</w:t>
      </w:r>
      <w:r w:rsidR="00AE4270" w:rsidRPr="006D0CE4">
        <w:rPr>
          <w:rFonts w:ascii="Arial" w:hAnsi="Arial" w:cs="Arial"/>
          <w:spacing w:val="-1"/>
          <w:sz w:val="22"/>
          <w:szCs w:val="22"/>
        </w:rPr>
        <w:t xml:space="preserve"> </w:t>
      </w:r>
      <w:r w:rsidR="00C07059" w:rsidRPr="006D0CE4">
        <w:rPr>
          <w:rFonts w:ascii="Arial" w:hAnsi="Arial" w:cs="Arial"/>
          <w:spacing w:val="-1"/>
          <w:sz w:val="22"/>
          <w:szCs w:val="22"/>
        </w:rPr>
        <w:t xml:space="preserve">Natural infrastructure can be used alone or in combination with structurally engineered approaches to provide cost effective water storage that achieves multiple benefits. The strategic investment and use of natural infrastructure investments </w:t>
      </w:r>
      <w:r w:rsidR="00E36DE7">
        <w:rPr>
          <w:rFonts w:ascii="Arial" w:hAnsi="Arial" w:cs="Arial"/>
          <w:spacing w:val="-1"/>
          <w:sz w:val="22"/>
          <w:szCs w:val="22"/>
        </w:rPr>
        <w:t xml:space="preserve">that uses, restores, or emulates natural ecological processes </w:t>
      </w:r>
      <w:r w:rsidR="00C07059" w:rsidRPr="006D0CE4">
        <w:rPr>
          <w:rFonts w:ascii="Arial" w:hAnsi="Arial" w:cs="Arial"/>
          <w:spacing w:val="-1"/>
          <w:sz w:val="22"/>
          <w:szCs w:val="22"/>
        </w:rPr>
        <w:t>can help to conserve and restore ecosystem functions, enhance watershed resiliency in the face of increasing drought and wildfire risks, improve water quality, and reduce climate risks to communities.</w:t>
      </w:r>
      <w:r w:rsidR="00E36DE7">
        <w:rPr>
          <w:rFonts w:ascii="Arial" w:hAnsi="Arial" w:cs="Arial"/>
          <w:spacing w:val="-1"/>
          <w:sz w:val="22"/>
          <w:szCs w:val="22"/>
        </w:rPr>
        <w:t xml:space="preserve"> </w:t>
      </w:r>
      <w:r w:rsidR="0070490A" w:rsidRPr="006D0CE4">
        <w:rPr>
          <w:rFonts w:ascii="Arial" w:hAnsi="Arial" w:cs="Arial"/>
          <w:spacing w:val="-1"/>
          <w:sz w:val="22"/>
          <w:szCs w:val="22"/>
        </w:rPr>
        <w:t xml:space="preserve">Congress should </w:t>
      </w:r>
      <w:r w:rsidR="00E36DE7">
        <w:rPr>
          <w:rFonts w:ascii="Arial" w:hAnsi="Arial" w:cs="Arial"/>
          <w:spacing w:val="-1"/>
          <w:sz w:val="22"/>
          <w:szCs w:val="22"/>
        </w:rPr>
        <w:t xml:space="preserve">also </w:t>
      </w:r>
      <w:r w:rsidR="0070490A" w:rsidRPr="006D0CE4">
        <w:rPr>
          <w:rFonts w:ascii="Arial" w:hAnsi="Arial" w:cs="Arial"/>
          <w:spacing w:val="-1"/>
          <w:sz w:val="22"/>
          <w:szCs w:val="22"/>
        </w:rPr>
        <w:t>a</w:t>
      </w:r>
      <w:r w:rsidR="008873E4" w:rsidRPr="006D0CE4">
        <w:rPr>
          <w:rFonts w:ascii="Arial" w:hAnsi="Arial" w:cs="Arial"/>
          <w:spacing w:val="-1"/>
          <w:sz w:val="22"/>
          <w:szCs w:val="22"/>
        </w:rPr>
        <w:t>uthorize a</w:t>
      </w:r>
      <w:r w:rsidR="0070490A" w:rsidRPr="006D0CE4">
        <w:rPr>
          <w:rFonts w:ascii="Arial" w:hAnsi="Arial" w:cs="Arial"/>
          <w:spacing w:val="-1"/>
          <w:sz w:val="22"/>
          <w:szCs w:val="22"/>
        </w:rPr>
        <w:t xml:space="preserve"> cost-shared</w:t>
      </w:r>
      <w:r w:rsidR="008873E4" w:rsidRPr="006D0CE4">
        <w:rPr>
          <w:rFonts w:ascii="Arial" w:hAnsi="Arial" w:cs="Arial"/>
          <w:spacing w:val="-1"/>
          <w:sz w:val="22"/>
          <w:szCs w:val="22"/>
        </w:rPr>
        <w:t xml:space="preserve"> funding program similar to the Water Infrastructure for the Nation (WIIN) Act that can help provide important </w:t>
      </w:r>
      <w:r w:rsidR="0070490A" w:rsidRPr="006D0CE4">
        <w:rPr>
          <w:rFonts w:ascii="Arial" w:hAnsi="Arial" w:cs="Arial"/>
          <w:spacing w:val="-1"/>
          <w:sz w:val="22"/>
          <w:szCs w:val="22"/>
        </w:rPr>
        <w:t xml:space="preserve">timely </w:t>
      </w:r>
      <w:r w:rsidR="008873E4" w:rsidRPr="006D0CE4">
        <w:rPr>
          <w:rFonts w:ascii="Arial" w:hAnsi="Arial" w:cs="Arial"/>
          <w:spacing w:val="-1"/>
          <w:sz w:val="22"/>
          <w:szCs w:val="22"/>
        </w:rPr>
        <w:t xml:space="preserve">federal </w:t>
      </w:r>
      <w:r w:rsidR="0070490A" w:rsidRPr="006D0CE4">
        <w:rPr>
          <w:rFonts w:ascii="Arial" w:hAnsi="Arial" w:cs="Arial"/>
          <w:spacing w:val="-1"/>
          <w:sz w:val="22"/>
          <w:szCs w:val="22"/>
        </w:rPr>
        <w:t xml:space="preserve">matching </w:t>
      </w:r>
      <w:r w:rsidR="008873E4" w:rsidRPr="006D0CE4">
        <w:rPr>
          <w:rFonts w:ascii="Arial" w:hAnsi="Arial" w:cs="Arial"/>
          <w:spacing w:val="-1"/>
          <w:sz w:val="22"/>
          <w:szCs w:val="22"/>
        </w:rPr>
        <w:t xml:space="preserve">funding for environmentally sound and collaboratively driven water supply and storage projects across the West. </w:t>
      </w:r>
      <w:r w:rsidR="00667992" w:rsidRPr="006D0CE4">
        <w:rPr>
          <w:rFonts w:ascii="Arial" w:hAnsi="Arial" w:cs="Arial"/>
          <w:spacing w:val="-1"/>
          <w:sz w:val="22"/>
          <w:szCs w:val="22"/>
        </w:rPr>
        <w:t xml:space="preserve">Additionally, we urge Congress to look for ways to reduce, simplify, or eliminate procedural requirements for project approval that do little to change or improve the environmental consequences constructing or operating the projects.  </w:t>
      </w:r>
    </w:p>
    <w:p w14:paraId="5EAC5751" w14:textId="4490C31D" w:rsidR="00056A01" w:rsidRPr="006D0CE4" w:rsidRDefault="00056A01" w:rsidP="00E4113D">
      <w:pPr>
        <w:ind w:firstLine="720"/>
        <w:rPr>
          <w:rFonts w:ascii="Arial" w:hAnsi="Arial" w:cs="Arial"/>
          <w:sz w:val="22"/>
          <w:szCs w:val="22"/>
        </w:rPr>
      </w:pPr>
    </w:p>
    <w:p w14:paraId="009A040F" w14:textId="4A415DAA" w:rsidR="00D10C5F" w:rsidRPr="006D0CE4" w:rsidRDefault="00021648" w:rsidP="00824389">
      <w:pPr>
        <w:pStyle w:val="ListParagraph"/>
        <w:numPr>
          <w:ilvl w:val="0"/>
          <w:numId w:val="5"/>
        </w:numPr>
        <w:rPr>
          <w:rFonts w:ascii="Arial" w:hAnsi="Arial" w:cs="Arial"/>
          <w:b/>
          <w:bCs/>
        </w:rPr>
      </w:pPr>
      <w:r w:rsidRPr="006D0CE4">
        <w:rPr>
          <w:rFonts w:ascii="Arial" w:hAnsi="Arial" w:cs="Arial"/>
          <w:b/>
          <w:bCs/>
        </w:rPr>
        <w:t xml:space="preserve">Full </w:t>
      </w:r>
      <w:r w:rsidR="00D10C5F" w:rsidRPr="006D0CE4">
        <w:rPr>
          <w:rFonts w:ascii="Arial" w:hAnsi="Arial" w:cs="Arial"/>
          <w:b/>
          <w:bCs/>
        </w:rPr>
        <w:t xml:space="preserve">Funding </w:t>
      </w:r>
      <w:r w:rsidRPr="006D0CE4">
        <w:rPr>
          <w:rFonts w:ascii="Arial" w:hAnsi="Arial" w:cs="Arial"/>
          <w:b/>
          <w:bCs/>
        </w:rPr>
        <w:t xml:space="preserve">for Priority Program </w:t>
      </w:r>
      <w:r w:rsidR="00D10C5F" w:rsidRPr="006D0CE4">
        <w:rPr>
          <w:rFonts w:ascii="Arial" w:hAnsi="Arial" w:cs="Arial"/>
          <w:b/>
          <w:bCs/>
        </w:rPr>
        <w:t>Recommendation</w:t>
      </w:r>
      <w:r w:rsidR="007A470A" w:rsidRPr="006D0CE4">
        <w:rPr>
          <w:rFonts w:ascii="Arial" w:hAnsi="Arial" w:cs="Arial"/>
          <w:b/>
          <w:bCs/>
        </w:rPr>
        <w:t>s</w:t>
      </w:r>
      <w:r w:rsidR="006D0CE4">
        <w:rPr>
          <w:rFonts w:ascii="Arial" w:hAnsi="Arial" w:cs="Arial"/>
          <w:b/>
          <w:bCs/>
        </w:rPr>
        <w:t>.</w:t>
      </w:r>
      <w:r w:rsidR="00A73FB8" w:rsidRPr="006D0CE4">
        <w:rPr>
          <w:rFonts w:ascii="Arial" w:hAnsi="Arial" w:cs="Arial"/>
          <w:b/>
          <w:bCs/>
        </w:rPr>
        <w:t xml:space="preserve"> </w:t>
      </w:r>
    </w:p>
    <w:p w14:paraId="577B915E" w14:textId="12E15885" w:rsidR="0028676D" w:rsidRPr="00E36DE7" w:rsidRDefault="00021648" w:rsidP="00667992">
      <w:pPr>
        <w:ind w:firstLine="720"/>
        <w:rPr>
          <w:rFonts w:ascii="Arial" w:hAnsi="Arial" w:cs="Arial"/>
          <w:sz w:val="22"/>
          <w:szCs w:val="22"/>
        </w:rPr>
      </w:pPr>
      <w:r w:rsidRPr="00E36DE7">
        <w:rPr>
          <w:rFonts w:ascii="Arial" w:hAnsi="Arial" w:cs="Arial"/>
          <w:sz w:val="22"/>
          <w:szCs w:val="22"/>
        </w:rPr>
        <w:t>We urge funding and direction for all these programs</w:t>
      </w:r>
      <w:r w:rsidR="00667992" w:rsidRPr="00E36DE7">
        <w:rPr>
          <w:rFonts w:ascii="Arial" w:hAnsi="Arial" w:cs="Arial"/>
          <w:sz w:val="22"/>
          <w:szCs w:val="22"/>
        </w:rPr>
        <w:t xml:space="preserve"> to</w:t>
      </w:r>
      <w:r w:rsidRPr="00E36DE7">
        <w:rPr>
          <w:rFonts w:ascii="Arial" w:hAnsi="Arial" w:cs="Arial"/>
          <w:sz w:val="22"/>
          <w:szCs w:val="22"/>
        </w:rPr>
        <w:t xml:space="preserve"> </w:t>
      </w:r>
      <w:r w:rsidR="00667992" w:rsidRPr="00E36DE7">
        <w:rPr>
          <w:rFonts w:ascii="Arial" w:hAnsi="Arial" w:cs="Arial"/>
          <w:sz w:val="22"/>
          <w:szCs w:val="22"/>
        </w:rPr>
        <w:t xml:space="preserve">reflect WACC’s five key principles for promoting multi-benefit infrastructure projects. These program are:  </w:t>
      </w:r>
    </w:p>
    <w:p w14:paraId="09683447" w14:textId="7DAA31AD" w:rsidR="00185BF7" w:rsidRPr="006D0CE4" w:rsidRDefault="00185BF7" w:rsidP="00E4113D">
      <w:pPr>
        <w:ind w:firstLine="720"/>
        <w:rPr>
          <w:rFonts w:ascii="Arial" w:hAnsi="Arial" w:cs="Arial"/>
          <w:b/>
          <w:bCs/>
          <w:sz w:val="22"/>
          <w:szCs w:val="22"/>
        </w:rPr>
      </w:pPr>
    </w:p>
    <w:p w14:paraId="05725240" w14:textId="4B19DBF1" w:rsidR="00024780" w:rsidRPr="006D0CE4" w:rsidRDefault="00667992" w:rsidP="00C2675D">
      <w:pPr>
        <w:pStyle w:val="ListParagraph"/>
        <w:numPr>
          <w:ilvl w:val="0"/>
          <w:numId w:val="12"/>
        </w:numPr>
        <w:ind w:firstLine="720"/>
        <w:rPr>
          <w:rFonts w:ascii="Arial" w:hAnsi="Arial" w:cs="Arial"/>
        </w:rPr>
      </w:pPr>
      <w:r w:rsidRPr="006D0CE4">
        <w:rPr>
          <w:rFonts w:ascii="Arial" w:hAnsi="Arial" w:cs="Arial"/>
        </w:rPr>
        <w:t xml:space="preserve">Bureau of Reclamation’s </w:t>
      </w:r>
      <w:r w:rsidR="00993D96" w:rsidRPr="006D0CE4">
        <w:rPr>
          <w:rFonts w:ascii="Arial" w:hAnsi="Arial" w:cs="Arial"/>
        </w:rPr>
        <w:t xml:space="preserve">WaterSMART </w:t>
      </w:r>
    </w:p>
    <w:p w14:paraId="3A179A2C" w14:textId="1A001711" w:rsidR="008873E4" w:rsidRPr="006D0CE4" w:rsidRDefault="008873E4" w:rsidP="00C2675D">
      <w:pPr>
        <w:pStyle w:val="ListParagraph"/>
        <w:numPr>
          <w:ilvl w:val="0"/>
          <w:numId w:val="12"/>
        </w:numPr>
        <w:ind w:firstLine="720"/>
        <w:rPr>
          <w:rFonts w:ascii="Arial" w:hAnsi="Arial" w:cs="Arial"/>
        </w:rPr>
      </w:pPr>
      <w:r w:rsidRPr="006D0CE4">
        <w:rPr>
          <w:rFonts w:ascii="Arial" w:hAnsi="Arial" w:cs="Arial"/>
        </w:rPr>
        <w:t>Bureau of Reclamation’s Aging Water Infrastructure Account</w:t>
      </w:r>
    </w:p>
    <w:p w14:paraId="6ED671F8" w14:textId="124C37BE" w:rsidR="00667992" w:rsidRPr="006D0CE4" w:rsidRDefault="00667992" w:rsidP="00C2675D">
      <w:pPr>
        <w:pStyle w:val="ListParagraph"/>
        <w:numPr>
          <w:ilvl w:val="0"/>
          <w:numId w:val="12"/>
        </w:numPr>
        <w:ind w:firstLine="720"/>
        <w:rPr>
          <w:rFonts w:ascii="Arial" w:hAnsi="Arial" w:cs="Arial"/>
        </w:rPr>
      </w:pPr>
      <w:r w:rsidRPr="006D0CE4">
        <w:rPr>
          <w:rFonts w:ascii="Arial" w:hAnsi="Arial" w:cs="Arial"/>
        </w:rPr>
        <w:t>NRCS’ Regional Conservation Partnership Program</w:t>
      </w:r>
    </w:p>
    <w:p w14:paraId="484A850B" w14:textId="4D992B0E" w:rsidR="00667992" w:rsidRPr="006D0CE4" w:rsidRDefault="00667992" w:rsidP="00C2675D">
      <w:pPr>
        <w:pStyle w:val="ListParagraph"/>
        <w:numPr>
          <w:ilvl w:val="0"/>
          <w:numId w:val="12"/>
        </w:numPr>
        <w:ind w:firstLine="720"/>
        <w:rPr>
          <w:rFonts w:ascii="Arial" w:hAnsi="Arial" w:cs="Arial"/>
        </w:rPr>
      </w:pPr>
      <w:r w:rsidRPr="006D0CE4">
        <w:rPr>
          <w:rFonts w:ascii="Arial" w:hAnsi="Arial" w:cs="Arial"/>
        </w:rPr>
        <w:t>EPA’s State Revolving Fund Loan Program</w:t>
      </w:r>
      <w:r w:rsidR="00B70853">
        <w:rPr>
          <w:rFonts w:ascii="Arial" w:hAnsi="Arial" w:cs="Arial"/>
        </w:rPr>
        <w:t>s</w:t>
      </w:r>
    </w:p>
    <w:p w14:paraId="77F6765B" w14:textId="4A5798D0" w:rsidR="00667992" w:rsidRPr="006D0CE4" w:rsidRDefault="00667992" w:rsidP="00C2675D">
      <w:pPr>
        <w:pStyle w:val="ListParagraph"/>
        <w:numPr>
          <w:ilvl w:val="0"/>
          <w:numId w:val="12"/>
        </w:numPr>
        <w:ind w:firstLine="720"/>
        <w:rPr>
          <w:rFonts w:ascii="Arial" w:hAnsi="Arial" w:cs="Arial"/>
        </w:rPr>
      </w:pPr>
      <w:r w:rsidRPr="006D0CE4">
        <w:rPr>
          <w:rFonts w:ascii="Arial" w:hAnsi="Arial" w:cs="Arial"/>
        </w:rPr>
        <w:t>FWS’ Partners in Fish and Wildlife Program</w:t>
      </w:r>
    </w:p>
    <w:p w14:paraId="6750FA04" w14:textId="5B4B3387" w:rsidR="00667992" w:rsidRPr="006D0CE4" w:rsidRDefault="00667992" w:rsidP="00C2675D">
      <w:pPr>
        <w:pStyle w:val="ListParagraph"/>
        <w:numPr>
          <w:ilvl w:val="0"/>
          <w:numId w:val="12"/>
        </w:numPr>
        <w:ind w:firstLine="720"/>
        <w:rPr>
          <w:rFonts w:ascii="Arial" w:hAnsi="Arial" w:cs="Arial"/>
        </w:rPr>
      </w:pPr>
      <w:r w:rsidRPr="006D0CE4">
        <w:rPr>
          <w:rFonts w:ascii="Arial" w:hAnsi="Arial" w:cs="Arial"/>
        </w:rPr>
        <w:t>EPA’s 319 Program</w:t>
      </w:r>
    </w:p>
    <w:p w14:paraId="41931FCB" w14:textId="2EF43226" w:rsidR="00667992" w:rsidRPr="006D0CE4" w:rsidRDefault="00667992" w:rsidP="00C2675D">
      <w:pPr>
        <w:pStyle w:val="ListParagraph"/>
        <w:numPr>
          <w:ilvl w:val="0"/>
          <w:numId w:val="12"/>
        </w:numPr>
        <w:ind w:firstLine="720"/>
        <w:rPr>
          <w:rFonts w:ascii="Arial" w:hAnsi="Arial" w:cs="Arial"/>
        </w:rPr>
      </w:pPr>
      <w:r w:rsidRPr="006D0CE4">
        <w:rPr>
          <w:rFonts w:ascii="Arial" w:hAnsi="Arial" w:cs="Arial"/>
        </w:rPr>
        <w:t>NMFS’ Pacific Coastal Salmon Recovery Fund</w:t>
      </w:r>
    </w:p>
    <w:p w14:paraId="11B677BE" w14:textId="6A0DA1BB" w:rsidR="0040660B" w:rsidRPr="006D0CE4" w:rsidRDefault="00667992" w:rsidP="00E36DE7">
      <w:pPr>
        <w:pStyle w:val="ListParagraph"/>
        <w:numPr>
          <w:ilvl w:val="0"/>
          <w:numId w:val="12"/>
        </w:numPr>
        <w:ind w:firstLine="720"/>
        <w:rPr>
          <w:rFonts w:ascii="Arial" w:hAnsi="Arial" w:cs="Arial"/>
        </w:rPr>
      </w:pPr>
      <w:r w:rsidRPr="006D0CE4">
        <w:rPr>
          <w:rFonts w:ascii="Arial" w:hAnsi="Arial" w:cs="Arial"/>
        </w:rPr>
        <w:t>NMFS’ Community-Based Restoration Program</w:t>
      </w:r>
    </w:p>
    <w:p w14:paraId="1CE2EBE7" w14:textId="7FC71208" w:rsidR="00FF3E07" w:rsidRPr="006D0CE4" w:rsidRDefault="009A45AD" w:rsidP="00A075B2">
      <w:pPr>
        <w:rPr>
          <w:rFonts w:ascii="Arial" w:hAnsi="Arial" w:cs="Arial"/>
          <w:b/>
          <w:bCs/>
          <w:sz w:val="22"/>
          <w:szCs w:val="22"/>
        </w:rPr>
      </w:pPr>
      <w:r w:rsidRPr="006D0CE4">
        <w:rPr>
          <w:rFonts w:ascii="Arial" w:hAnsi="Arial" w:cs="Arial"/>
          <w:b/>
          <w:bCs/>
          <w:sz w:val="22"/>
          <w:szCs w:val="22"/>
        </w:rPr>
        <w:t>C</w:t>
      </w:r>
      <w:r w:rsidR="00FF3E07" w:rsidRPr="006D0CE4">
        <w:rPr>
          <w:rFonts w:ascii="Arial" w:hAnsi="Arial" w:cs="Arial"/>
          <w:b/>
          <w:bCs/>
          <w:sz w:val="22"/>
          <w:szCs w:val="22"/>
        </w:rPr>
        <w:t xml:space="preserve">onclusion  </w:t>
      </w:r>
    </w:p>
    <w:p w14:paraId="0C40E143" w14:textId="77777777" w:rsidR="00FF3E07" w:rsidRPr="006D0CE4" w:rsidRDefault="00FF3E07" w:rsidP="00A075B2">
      <w:pPr>
        <w:rPr>
          <w:rFonts w:ascii="Arial" w:hAnsi="Arial" w:cs="Arial"/>
          <w:b/>
          <w:bCs/>
          <w:sz w:val="22"/>
          <w:szCs w:val="22"/>
        </w:rPr>
      </w:pPr>
    </w:p>
    <w:p w14:paraId="27FABF7B" w14:textId="280284B6" w:rsidR="00C35012" w:rsidRPr="006D0CE4" w:rsidRDefault="00914400" w:rsidP="00CB715F">
      <w:pPr>
        <w:ind w:firstLine="720"/>
        <w:rPr>
          <w:rFonts w:ascii="Arial" w:hAnsi="Arial" w:cs="Arial"/>
          <w:sz w:val="22"/>
          <w:szCs w:val="22"/>
        </w:rPr>
      </w:pPr>
      <w:r w:rsidRPr="006D0CE4">
        <w:rPr>
          <w:rFonts w:ascii="Arial" w:hAnsi="Arial" w:cs="Arial"/>
          <w:sz w:val="22"/>
          <w:szCs w:val="22"/>
        </w:rPr>
        <w:t xml:space="preserve">The WACC is particularly well-suited to </w:t>
      </w:r>
      <w:r w:rsidR="00492903" w:rsidRPr="006D0CE4">
        <w:rPr>
          <w:rFonts w:ascii="Arial" w:hAnsi="Arial" w:cs="Arial"/>
          <w:sz w:val="22"/>
          <w:szCs w:val="22"/>
        </w:rPr>
        <w:t xml:space="preserve">your </w:t>
      </w:r>
      <w:r w:rsidR="00667992" w:rsidRPr="006D0CE4">
        <w:rPr>
          <w:rFonts w:ascii="Arial" w:hAnsi="Arial" w:cs="Arial"/>
          <w:sz w:val="22"/>
          <w:szCs w:val="22"/>
        </w:rPr>
        <w:t xml:space="preserve">assist </w:t>
      </w:r>
      <w:r w:rsidR="00492903" w:rsidRPr="006D0CE4">
        <w:rPr>
          <w:rFonts w:ascii="Arial" w:hAnsi="Arial" w:cs="Arial"/>
          <w:sz w:val="22"/>
          <w:szCs w:val="22"/>
        </w:rPr>
        <w:t xml:space="preserve">committees </w:t>
      </w:r>
      <w:r w:rsidRPr="006D0CE4">
        <w:rPr>
          <w:rFonts w:ascii="Arial" w:hAnsi="Arial" w:cs="Arial"/>
          <w:sz w:val="22"/>
          <w:szCs w:val="22"/>
        </w:rPr>
        <w:t>achieve goals</w:t>
      </w:r>
      <w:r w:rsidR="003162F1" w:rsidRPr="006D0CE4">
        <w:rPr>
          <w:rFonts w:ascii="Arial" w:hAnsi="Arial" w:cs="Arial"/>
          <w:sz w:val="22"/>
          <w:szCs w:val="22"/>
        </w:rPr>
        <w:t xml:space="preserve"> around water sustainability </w:t>
      </w:r>
      <w:r w:rsidR="00CB715F" w:rsidRPr="006D0CE4">
        <w:rPr>
          <w:rFonts w:ascii="Arial" w:hAnsi="Arial" w:cs="Arial"/>
          <w:sz w:val="22"/>
          <w:szCs w:val="22"/>
        </w:rPr>
        <w:t>for working lands and western rivers</w:t>
      </w:r>
      <w:r w:rsidRPr="006D0CE4">
        <w:rPr>
          <w:rFonts w:ascii="Arial" w:hAnsi="Arial" w:cs="Arial"/>
          <w:sz w:val="22"/>
          <w:szCs w:val="22"/>
        </w:rPr>
        <w:t xml:space="preserve">. </w:t>
      </w:r>
      <w:r w:rsidR="00F11143" w:rsidRPr="006D0CE4">
        <w:rPr>
          <w:rFonts w:ascii="Arial" w:hAnsi="Arial" w:cs="Arial"/>
          <w:sz w:val="22"/>
          <w:szCs w:val="22"/>
        </w:rPr>
        <w:t xml:space="preserve">We would like to meet with </w:t>
      </w:r>
      <w:r w:rsidR="00173615" w:rsidRPr="006D0CE4">
        <w:rPr>
          <w:rFonts w:ascii="Arial" w:hAnsi="Arial" w:cs="Arial"/>
          <w:sz w:val="22"/>
          <w:szCs w:val="22"/>
        </w:rPr>
        <w:t xml:space="preserve">you </w:t>
      </w:r>
      <w:r w:rsidR="00F11143" w:rsidRPr="006D0CE4">
        <w:rPr>
          <w:rFonts w:ascii="Arial" w:hAnsi="Arial" w:cs="Arial"/>
          <w:sz w:val="22"/>
          <w:szCs w:val="22"/>
        </w:rPr>
        <w:t xml:space="preserve">to discuss </w:t>
      </w:r>
      <w:r w:rsidR="00173615" w:rsidRPr="006D0CE4">
        <w:rPr>
          <w:rFonts w:ascii="Arial" w:hAnsi="Arial" w:cs="Arial"/>
          <w:sz w:val="22"/>
          <w:szCs w:val="22"/>
        </w:rPr>
        <w:t xml:space="preserve">our recommendations for water infrastructure investment.  </w:t>
      </w:r>
    </w:p>
    <w:p w14:paraId="19CCB67F" w14:textId="77777777" w:rsidR="00C35012" w:rsidRPr="006D0CE4" w:rsidRDefault="00C35012" w:rsidP="00CB715F">
      <w:pPr>
        <w:ind w:firstLine="720"/>
        <w:rPr>
          <w:rFonts w:ascii="Arial" w:hAnsi="Arial" w:cs="Arial"/>
          <w:sz w:val="22"/>
          <w:szCs w:val="22"/>
        </w:rPr>
      </w:pPr>
    </w:p>
    <w:p w14:paraId="62122820" w14:textId="03AA04AD" w:rsidR="00A075B2" w:rsidRPr="006D0CE4" w:rsidRDefault="0023783E" w:rsidP="00CB715F">
      <w:pPr>
        <w:ind w:firstLine="720"/>
        <w:rPr>
          <w:rFonts w:ascii="Arial" w:hAnsi="Arial" w:cs="Arial"/>
          <w:sz w:val="22"/>
          <w:szCs w:val="22"/>
        </w:rPr>
      </w:pPr>
      <w:r w:rsidRPr="006D0CE4">
        <w:rPr>
          <w:rFonts w:ascii="Arial" w:hAnsi="Arial" w:cs="Arial"/>
          <w:sz w:val="22"/>
          <w:szCs w:val="22"/>
        </w:rPr>
        <w:t xml:space="preserve">The WACC </w:t>
      </w:r>
      <w:r w:rsidR="00F11143" w:rsidRPr="006D0CE4">
        <w:rPr>
          <w:rFonts w:ascii="Arial" w:hAnsi="Arial" w:cs="Arial"/>
          <w:sz w:val="22"/>
          <w:szCs w:val="22"/>
        </w:rPr>
        <w:t xml:space="preserve">Director, Jeff Eisenberg, </w:t>
      </w:r>
      <w:r w:rsidRPr="006D0CE4">
        <w:rPr>
          <w:rFonts w:ascii="Arial" w:hAnsi="Arial" w:cs="Arial"/>
          <w:sz w:val="22"/>
          <w:szCs w:val="22"/>
        </w:rPr>
        <w:t xml:space="preserve">will be in contact </w:t>
      </w:r>
      <w:r w:rsidR="00F11143" w:rsidRPr="006D0CE4">
        <w:rPr>
          <w:rFonts w:ascii="Arial" w:hAnsi="Arial" w:cs="Arial"/>
          <w:sz w:val="22"/>
          <w:szCs w:val="22"/>
        </w:rPr>
        <w:t xml:space="preserve">to schedule the meeting. </w:t>
      </w:r>
      <w:r w:rsidR="00A075B2" w:rsidRPr="006D0CE4">
        <w:rPr>
          <w:rFonts w:ascii="Arial" w:hAnsi="Arial" w:cs="Arial"/>
          <w:sz w:val="22"/>
          <w:szCs w:val="22"/>
        </w:rPr>
        <w:t xml:space="preserve">He can be reached at </w:t>
      </w:r>
      <w:hyperlink r:id="rId30" w:history="1">
        <w:r w:rsidR="00A075B2" w:rsidRPr="006D0CE4">
          <w:rPr>
            <w:rStyle w:val="Hyperlink"/>
            <w:rFonts w:ascii="Arial" w:hAnsi="Arial" w:cs="Arial"/>
            <w:sz w:val="22"/>
            <w:szCs w:val="22"/>
          </w:rPr>
          <w:t>jeffeisenberg@rockspringrs.com</w:t>
        </w:r>
      </w:hyperlink>
      <w:r w:rsidR="00A075B2" w:rsidRPr="006D0CE4">
        <w:rPr>
          <w:rFonts w:ascii="Arial" w:hAnsi="Arial" w:cs="Arial"/>
          <w:sz w:val="22"/>
          <w:szCs w:val="22"/>
        </w:rPr>
        <w:t>, and 571-355-3073.</w:t>
      </w:r>
    </w:p>
    <w:p w14:paraId="04330756" w14:textId="34AD19C7" w:rsidR="00173615" w:rsidRPr="006D0CE4" w:rsidRDefault="00173615" w:rsidP="00CB715F">
      <w:pPr>
        <w:ind w:firstLine="720"/>
        <w:rPr>
          <w:rFonts w:ascii="Arial" w:hAnsi="Arial" w:cs="Arial"/>
          <w:sz w:val="22"/>
          <w:szCs w:val="22"/>
        </w:rPr>
      </w:pPr>
    </w:p>
    <w:p w14:paraId="6FC2AF39" w14:textId="738CE0BB" w:rsidR="00173615" w:rsidRPr="006D0CE4" w:rsidRDefault="00173615" w:rsidP="00CB715F">
      <w:pPr>
        <w:ind w:firstLine="720"/>
        <w:rPr>
          <w:rFonts w:ascii="Arial" w:hAnsi="Arial" w:cs="Arial"/>
          <w:sz w:val="22"/>
          <w:szCs w:val="22"/>
        </w:rPr>
      </w:pPr>
      <w:r w:rsidRPr="006D0CE4">
        <w:rPr>
          <w:rFonts w:ascii="Arial" w:hAnsi="Arial" w:cs="Arial"/>
          <w:sz w:val="22"/>
          <w:szCs w:val="22"/>
        </w:rPr>
        <w:t xml:space="preserve">Yours truly, </w:t>
      </w:r>
    </w:p>
    <w:p w14:paraId="7E965F2A" w14:textId="69CDCA90" w:rsidR="00173615" w:rsidRPr="006D0CE4" w:rsidRDefault="00173615" w:rsidP="00CB715F">
      <w:pPr>
        <w:ind w:firstLine="720"/>
        <w:rPr>
          <w:rFonts w:ascii="Arial" w:hAnsi="Arial" w:cs="Arial"/>
          <w:sz w:val="22"/>
          <w:szCs w:val="22"/>
        </w:rPr>
      </w:pPr>
    </w:p>
    <w:p w14:paraId="5BFB6141" w14:textId="105025D5" w:rsidR="006F0D61" w:rsidRPr="006D0CE4" w:rsidRDefault="00EF0043" w:rsidP="00CB715F">
      <w:pPr>
        <w:ind w:firstLine="720"/>
        <w:rPr>
          <w:rFonts w:ascii="Arial" w:hAnsi="Arial" w:cs="Arial"/>
          <w:sz w:val="22"/>
          <w:szCs w:val="22"/>
        </w:rPr>
      </w:pPr>
      <w:r w:rsidRPr="006D0CE4">
        <w:rPr>
          <w:rFonts w:ascii="Arial" w:hAnsi="Arial" w:cs="Arial"/>
          <w:sz w:val="22"/>
          <w:szCs w:val="22"/>
        </w:rPr>
        <w:t xml:space="preserve">CALIFORNIA </w:t>
      </w:r>
      <w:r w:rsidR="006F0D61" w:rsidRPr="006D0CE4">
        <w:rPr>
          <w:rFonts w:ascii="Arial" w:hAnsi="Arial" w:cs="Arial"/>
          <w:sz w:val="22"/>
          <w:szCs w:val="22"/>
        </w:rPr>
        <w:t xml:space="preserve">AGRICULTURAL IRRIGATION ASSOCIATION </w:t>
      </w:r>
    </w:p>
    <w:p w14:paraId="6DC81A7E" w14:textId="095B4973" w:rsidR="00B31C7D" w:rsidRPr="006D0CE4" w:rsidRDefault="00B31C7D" w:rsidP="00CB715F">
      <w:pPr>
        <w:ind w:firstLine="720"/>
        <w:rPr>
          <w:rFonts w:ascii="Arial" w:hAnsi="Arial" w:cs="Arial"/>
          <w:sz w:val="22"/>
          <w:szCs w:val="22"/>
        </w:rPr>
      </w:pPr>
      <w:r w:rsidRPr="006D0CE4">
        <w:rPr>
          <w:rFonts w:ascii="Arial" w:hAnsi="Arial" w:cs="Arial"/>
          <w:sz w:val="22"/>
          <w:szCs w:val="22"/>
        </w:rPr>
        <w:t>CALIFORNIA FARM BUREAU</w:t>
      </w:r>
    </w:p>
    <w:p w14:paraId="26869341" w14:textId="065091F0" w:rsidR="00173615" w:rsidRPr="006D0CE4" w:rsidRDefault="00EF0043" w:rsidP="00CB715F">
      <w:pPr>
        <w:ind w:firstLine="720"/>
        <w:rPr>
          <w:rFonts w:ascii="Arial" w:hAnsi="Arial" w:cs="Arial"/>
          <w:sz w:val="22"/>
          <w:szCs w:val="22"/>
        </w:rPr>
      </w:pPr>
      <w:r w:rsidRPr="006D0CE4">
        <w:rPr>
          <w:rFonts w:ascii="Arial" w:hAnsi="Arial" w:cs="Arial"/>
          <w:sz w:val="22"/>
          <w:szCs w:val="22"/>
        </w:rPr>
        <w:t>ENVIRONMENTAL DEFENSE FUND</w:t>
      </w:r>
    </w:p>
    <w:p w14:paraId="6C36E854" w14:textId="6A037DB2" w:rsidR="00173615" w:rsidRPr="006D0CE4" w:rsidRDefault="00FD3189" w:rsidP="00CB715F">
      <w:pPr>
        <w:ind w:firstLine="720"/>
        <w:rPr>
          <w:rFonts w:ascii="Arial" w:hAnsi="Arial" w:cs="Arial"/>
          <w:sz w:val="22"/>
          <w:szCs w:val="22"/>
        </w:rPr>
      </w:pPr>
      <w:r w:rsidRPr="006D0CE4">
        <w:rPr>
          <w:rFonts w:ascii="Arial" w:hAnsi="Arial" w:cs="Arial"/>
          <w:sz w:val="22"/>
          <w:szCs w:val="22"/>
        </w:rPr>
        <w:t>FAMILY FARM ALLIANCE</w:t>
      </w:r>
    </w:p>
    <w:p w14:paraId="266C7640" w14:textId="77777777" w:rsidR="006F0D61" w:rsidRPr="006D0CE4" w:rsidRDefault="006F0D61" w:rsidP="006F0D61">
      <w:pPr>
        <w:ind w:firstLine="720"/>
        <w:rPr>
          <w:rFonts w:ascii="Arial" w:hAnsi="Arial" w:cs="Arial"/>
          <w:sz w:val="22"/>
          <w:szCs w:val="22"/>
        </w:rPr>
      </w:pPr>
      <w:r w:rsidRPr="006D0CE4">
        <w:rPr>
          <w:rFonts w:ascii="Arial" w:hAnsi="Arial" w:cs="Arial"/>
          <w:sz w:val="22"/>
          <w:szCs w:val="22"/>
        </w:rPr>
        <w:lastRenderedPageBreak/>
        <w:t>FARMERS CONSERVATION ALLIANCE</w:t>
      </w:r>
    </w:p>
    <w:p w14:paraId="5D2D704F" w14:textId="77777777" w:rsidR="00F339C7" w:rsidRPr="006D0CE4" w:rsidRDefault="00F339C7" w:rsidP="00F339C7">
      <w:pPr>
        <w:ind w:firstLine="720"/>
        <w:rPr>
          <w:rFonts w:ascii="Arial" w:hAnsi="Arial" w:cs="Arial"/>
          <w:sz w:val="22"/>
          <w:szCs w:val="22"/>
        </w:rPr>
      </w:pPr>
      <w:r w:rsidRPr="006D0CE4">
        <w:rPr>
          <w:rFonts w:ascii="Arial" w:hAnsi="Arial" w:cs="Arial"/>
          <w:sz w:val="22"/>
          <w:szCs w:val="22"/>
        </w:rPr>
        <w:t>IRRIGATION ASSOCIATION</w:t>
      </w:r>
    </w:p>
    <w:p w14:paraId="3D5D3D02" w14:textId="77777777" w:rsidR="006F0D61" w:rsidRPr="006D0CE4" w:rsidRDefault="006F0D61" w:rsidP="006F0D61">
      <w:pPr>
        <w:ind w:firstLine="720"/>
        <w:rPr>
          <w:rFonts w:ascii="Arial" w:hAnsi="Arial" w:cs="Arial"/>
          <w:sz w:val="22"/>
          <w:szCs w:val="22"/>
        </w:rPr>
      </w:pPr>
      <w:r w:rsidRPr="006D0CE4">
        <w:rPr>
          <w:rFonts w:ascii="Arial" w:hAnsi="Arial" w:cs="Arial"/>
          <w:sz w:val="22"/>
          <w:szCs w:val="22"/>
        </w:rPr>
        <w:t>MONTANA STOCKGROWERS ASSOCIATION</w:t>
      </w:r>
    </w:p>
    <w:p w14:paraId="7B474BD2" w14:textId="77777777" w:rsidR="006F0D61" w:rsidRPr="006D0CE4" w:rsidRDefault="006F0D61" w:rsidP="006F0D61">
      <w:pPr>
        <w:ind w:firstLine="720"/>
        <w:rPr>
          <w:rFonts w:ascii="Arial" w:hAnsi="Arial" w:cs="Arial"/>
          <w:sz w:val="22"/>
          <w:szCs w:val="22"/>
        </w:rPr>
      </w:pPr>
      <w:r w:rsidRPr="006D0CE4">
        <w:rPr>
          <w:rFonts w:ascii="Arial" w:hAnsi="Arial" w:cs="Arial"/>
          <w:sz w:val="22"/>
          <w:szCs w:val="22"/>
        </w:rPr>
        <w:t>NATIONAL AUDUBON SOCIETY</w:t>
      </w:r>
    </w:p>
    <w:p w14:paraId="1BB2B9A9" w14:textId="77777777" w:rsidR="00F339C7" w:rsidRPr="006D0CE4" w:rsidRDefault="00F339C7" w:rsidP="00F339C7">
      <w:pPr>
        <w:ind w:firstLine="720"/>
        <w:rPr>
          <w:rFonts w:ascii="Arial" w:hAnsi="Arial" w:cs="Arial"/>
          <w:sz w:val="22"/>
          <w:szCs w:val="22"/>
        </w:rPr>
      </w:pPr>
      <w:r w:rsidRPr="006D0CE4">
        <w:rPr>
          <w:rFonts w:ascii="Arial" w:hAnsi="Arial" w:cs="Arial"/>
          <w:sz w:val="22"/>
          <w:szCs w:val="22"/>
        </w:rPr>
        <w:t xml:space="preserve">OREGON WATER RESOURCES CONGRESS </w:t>
      </w:r>
    </w:p>
    <w:p w14:paraId="31A8D285" w14:textId="6DFDEABF" w:rsidR="00FD3189" w:rsidRPr="006D0CE4" w:rsidRDefault="00FD3189" w:rsidP="00CB715F">
      <w:pPr>
        <w:ind w:firstLine="720"/>
        <w:rPr>
          <w:rFonts w:ascii="Arial" w:hAnsi="Arial" w:cs="Arial"/>
          <w:sz w:val="22"/>
          <w:szCs w:val="22"/>
        </w:rPr>
      </w:pPr>
      <w:r w:rsidRPr="006D0CE4">
        <w:rPr>
          <w:rFonts w:ascii="Arial" w:hAnsi="Arial" w:cs="Arial"/>
          <w:sz w:val="22"/>
          <w:szCs w:val="22"/>
        </w:rPr>
        <w:t>PUBLIC LANDS COUNCIL</w:t>
      </w:r>
    </w:p>
    <w:p w14:paraId="36398999" w14:textId="32895007" w:rsidR="00EF0043" w:rsidRPr="006D0CE4" w:rsidRDefault="00EF0043" w:rsidP="00FD3189">
      <w:pPr>
        <w:ind w:firstLine="720"/>
        <w:rPr>
          <w:rFonts w:ascii="Arial" w:hAnsi="Arial" w:cs="Arial"/>
          <w:sz w:val="22"/>
          <w:szCs w:val="22"/>
        </w:rPr>
      </w:pPr>
      <w:r w:rsidRPr="006D0CE4">
        <w:rPr>
          <w:rFonts w:ascii="Arial" w:hAnsi="Arial" w:cs="Arial"/>
          <w:sz w:val="22"/>
          <w:szCs w:val="22"/>
        </w:rPr>
        <w:t>TROUT UNLIMITED</w:t>
      </w:r>
    </w:p>
    <w:p w14:paraId="58CFE8E5" w14:textId="2E71F967" w:rsidR="00F339C7" w:rsidRPr="006D0CE4" w:rsidRDefault="00F339C7" w:rsidP="00FD3189">
      <w:pPr>
        <w:ind w:firstLine="720"/>
        <w:rPr>
          <w:rFonts w:ascii="Arial" w:hAnsi="Arial" w:cs="Arial"/>
          <w:sz w:val="22"/>
          <w:szCs w:val="22"/>
        </w:rPr>
      </w:pPr>
      <w:r w:rsidRPr="006D0CE4">
        <w:rPr>
          <w:rFonts w:ascii="Arial" w:hAnsi="Arial" w:cs="Arial"/>
          <w:sz w:val="22"/>
          <w:szCs w:val="22"/>
        </w:rPr>
        <w:t>WESTERN GROWERS</w:t>
      </w:r>
    </w:p>
    <w:p w14:paraId="0D8835AF" w14:textId="16361E06" w:rsidR="00920A1A" w:rsidRDefault="00F339C7" w:rsidP="00E36DE7">
      <w:pPr>
        <w:ind w:firstLine="720"/>
        <w:rPr>
          <w:rFonts w:ascii="Arial" w:hAnsi="Arial"/>
          <w:b/>
          <w:sz w:val="28"/>
          <w:szCs w:val="28"/>
        </w:rPr>
      </w:pPr>
      <w:r w:rsidRPr="006D0CE4">
        <w:rPr>
          <w:rFonts w:ascii="Arial" w:hAnsi="Arial" w:cs="Arial"/>
          <w:sz w:val="22"/>
          <w:szCs w:val="22"/>
        </w:rPr>
        <w:t>WYOMING STOCKGRO</w:t>
      </w:r>
      <w:r w:rsidR="003442FD" w:rsidRPr="006D0CE4">
        <w:rPr>
          <w:rFonts w:ascii="Arial" w:hAnsi="Arial" w:cs="Arial"/>
          <w:sz w:val="22"/>
          <w:szCs w:val="22"/>
        </w:rPr>
        <w:t xml:space="preserve">WERS ASSOCIATION </w:t>
      </w:r>
      <w:r w:rsidR="00A075B2" w:rsidRPr="00964224">
        <w:rPr>
          <w:rFonts w:ascii="Arial" w:hAnsi="Arial" w:cs="Arial"/>
          <w:b/>
          <w:sz w:val="22"/>
          <w:szCs w:val="22"/>
        </w:rPr>
        <w:t xml:space="preserve">                                                                                                          </w:t>
      </w:r>
      <w:r w:rsidR="00A075B2" w:rsidRPr="00964224">
        <w:rPr>
          <w:rFonts w:ascii="Arial" w:hAnsi="Arial"/>
          <w:b/>
          <w:sz w:val="22"/>
          <w:szCs w:val="22"/>
        </w:rPr>
        <w:t xml:space="preserve">     </w:t>
      </w:r>
      <w:r w:rsidR="00A075B2">
        <w:rPr>
          <w:rFonts w:ascii="Arial" w:hAnsi="Arial"/>
          <w:b/>
          <w:sz w:val="28"/>
          <w:szCs w:val="28"/>
        </w:rPr>
        <w:t xml:space="preserve">       </w:t>
      </w:r>
    </w:p>
    <w:sectPr w:rsidR="00920A1A">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9705D" w14:textId="77777777" w:rsidR="0044393E" w:rsidRDefault="0044393E" w:rsidP="002F3F1C">
      <w:pPr>
        <w:spacing w:line="240" w:lineRule="auto"/>
      </w:pPr>
      <w:r>
        <w:separator/>
      </w:r>
    </w:p>
  </w:endnote>
  <w:endnote w:type="continuationSeparator" w:id="0">
    <w:p w14:paraId="5325F5AD" w14:textId="77777777" w:rsidR="0044393E" w:rsidRDefault="0044393E" w:rsidP="002F3F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2465678"/>
      <w:docPartObj>
        <w:docPartGallery w:val="Page Numbers (Bottom of Page)"/>
        <w:docPartUnique/>
      </w:docPartObj>
    </w:sdtPr>
    <w:sdtEndPr>
      <w:rPr>
        <w:rFonts w:ascii="Arial" w:hAnsi="Arial" w:cs="Arial"/>
        <w:noProof/>
      </w:rPr>
    </w:sdtEndPr>
    <w:sdtContent>
      <w:p w14:paraId="0376898B" w14:textId="363FFE31" w:rsidR="00027B13" w:rsidRPr="00027B13" w:rsidRDefault="00027B13">
        <w:pPr>
          <w:pStyle w:val="Footer"/>
          <w:jc w:val="center"/>
          <w:rPr>
            <w:rFonts w:ascii="Arial" w:hAnsi="Arial" w:cs="Arial"/>
          </w:rPr>
        </w:pPr>
        <w:r w:rsidRPr="00027B13">
          <w:rPr>
            <w:rFonts w:ascii="Arial" w:hAnsi="Arial" w:cs="Arial"/>
          </w:rPr>
          <w:fldChar w:fldCharType="begin"/>
        </w:r>
        <w:r w:rsidRPr="00027B13">
          <w:rPr>
            <w:rFonts w:ascii="Arial" w:hAnsi="Arial" w:cs="Arial"/>
          </w:rPr>
          <w:instrText xml:space="preserve"> PAGE   \* MERGEFORMAT </w:instrText>
        </w:r>
        <w:r w:rsidRPr="00027B13">
          <w:rPr>
            <w:rFonts w:ascii="Arial" w:hAnsi="Arial" w:cs="Arial"/>
          </w:rPr>
          <w:fldChar w:fldCharType="separate"/>
        </w:r>
        <w:r w:rsidR="00B70853">
          <w:rPr>
            <w:rFonts w:ascii="Arial" w:hAnsi="Arial" w:cs="Arial"/>
            <w:noProof/>
          </w:rPr>
          <w:t>5</w:t>
        </w:r>
        <w:r w:rsidRPr="00027B13">
          <w:rPr>
            <w:rFonts w:ascii="Arial" w:hAnsi="Arial" w:cs="Arial"/>
            <w:noProof/>
          </w:rPr>
          <w:fldChar w:fldCharType="end"/>
        </w:r>
      </w:p>
    </w:sdtContent>
  </w:sdt>
  <w:p w14:paraId="37B9F92A" w14:textId="77777777" w:rsidR="00027B13" w:rsidRDefault="00027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ADA78" w14:textId="77777777" w:rsidR="0044393E" w:rsidRDefault="0044393E" w:rsidP="002F3F1C">
      <w:pPr>
        <w:spacing w:line="240" w:lineRule="auto"/>
      </w:pPr>
      <w:r>
        <w:separator/>
      </w:r>
    </w:p>
  </w:footnote>
  <w:footnote w:type="continuationSeparator" w:id="0">
    <w:p w14:paraId="6BF36FFE" w14:textId="77777777" w:rsidR="0044393E" w:rsidRDefault="0044393E" w:rsidP="002F3F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02D1C"/>
    <w:multiLevelType w:val="hybridMultilevel"/>
    <w:tmpl w:val="8EEEACA0"/>
    <w:lvl w:ilvl="0" w:tplc="F34C53E4">
      <w:start w:val="1"/>
      <w:numFmt w:val="bullet"/>
      <w:lvlText w:val="□"/>
      <w:lvlJc w:val="left"/>
      <w:pPr>
        <w:ind w:left="834" w:hanging="360"/>
      </w:pPr>
      <w:rPr>
        <w:rFonts w:ascii="Times New Roman" w:eastAsia="Times New Roman" w:hAnsi="Times New Roman" w:hint="default"/>
        <w:w w:val="75"/>
        <w:sz w:val="24"/>
        <w:szCs w:val="24"/>
      </w:rPr>
    </w:lvl>
    <w:lvl w:ilvl="1" w:tplc="DF903A34">
      <w:start w:val="1"/>
      <w:numFmt w:val="bullet"/>
      <w:lvlText w:val="•"/>
      <w:lvlJc w:val="left"/>
      <w:pPr>
        <w:ind w:left="1762" w:hanging="360"/>
      </w:pPr>
      <w:rPr>
        <w:rFonts w:hint="default"/>
      </w:rPr>
    </w:lvl>
    <w:lvl w:ilvl="2" w:tplc="46DCC90A">
      <w:start w:val="1"/>
      <w:numFmt w:val="bullet"/>
      <w:lvlText w:val="•"/>
      <w:lvlJc w:val="left"/>
      <w:pPr>
        <w:ind w:left="2691" w:hanging="360"/>
      </w:pPr>
      <w:rPr>
        <w:rFonts w:hint="default"/>
      </w:rPr>
    </w:lvl>
    <w:lvl w:ilvl="3" w:tplc="181E8FAE">
      <w:start w:val="1"/>
      <w:numFmt w:val="bullet"/>
      <w:lvlText w:val="•"/>
      <w:lvlJc w:val="left"/>
      <w:pPr>
        <w:ind w:left="3620" w:hanging="360"/>
      </w:pPr>
      <w:rPr>
        <w:rFonts w:hint="default"/>
      </w:rPr>
    </w:lvl>
    <w:lvl w:ilvl="4" w:tplc="9D0654C6">
      <w:start w:val="1"/>
      <w:numFmt w:val="bullet"/>
      <w:lvlText w:val="•"/>
      <w:lvlJc w:val="left"/>
      <w:pPr>
        <w:ind w:left="4548" w:hanging="360"/>
      </w:pPr>
      <w:rPr>
        <w:rFonts w:hint="default"/>
      </w:rPr>
    </w:lvl>
    <w:lvl w:ilvl="5" w:tplc="886E7166">
      <w:start w:val="1"/>
      <w:numFmt w:val="bullet"/>
      <w:lvlText w:val="•"/>
      <w:lvlJc w:val="left"/>
      <w:pPr>
        <w:ind w:left="5477" w:hanging="360"/>
      </w:pPr>
      <w:rPr>
        <w:rFonts w:hint="default"/>
      </w:rPr>
    </w:lvl>
    <w:lvl w:ilvl="6" w:tplc="CCA6AFDC">
      <w:start w:val="1"/>
      <w:numFmt w:val="bullet"/>
      <w:lvlText w:val="•"/>
      <w:lvlJc w:val="left"/>
      <w:pPr>
        <w:ind w:left="6405" w:hanging="360"/>
      </w:pPr>
      <w:rPr>
        <w:rFonts w:hint="default"/>
      </w:rPr>
    </w:lvl>
    <w:lvl w:ilvl="7" w:tplc="1D0822BE">
      <w:start w:val="1"/>
      <w:numFmt w:val="bullet"/>
      <w:lvlText w:val="•"/>
      <w:lvlJc w:val="left"/>
      <w:pPr>
        <w:ind w:left="7334" w:hanging="360"/>
      </w:pPr>
      <w:rPr>
        <w:rFonts w:hint="default"/>
      </w:rPr>
    </w:lvl>
    <w:lvl w:ilvl="8" w:tplc="40567EB4">
      <w:start w:val="1"/>
      <w:numFmt w:val="bullet"/>
      <w:lvlText w:val="•"/>
      <w:lvlJc w:val="left"/>
      <w:pPr>
        <w:ind w:left="8262" w:hanging="360"/>
      </w:pPr>
      <w:rPr>
        <w:rFonts w:hint="default"/>
      </w:rPr>
    </w:lvl>
  </w:abstractNum>
  <w:abstractNum w:abstractNumId="1" w15:restartNumberingAfterBreak="0">
    <w:nsid w:val="24D07085"/>
    <w:multiLevelType w:val="hybridMultilevel"/>
    <w:tmpl w:val="C0284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62115"/>
    <w:multiLevelType w:val="hybridMultilevel"/>
    <w:tmpl w:val="A6E63758"/>
    <w:lvl w:ilvl="0" w:tplc="93A829B0">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996729"/>
    <w:multiLevelType w:val="hybridMultilevel"/>
    <w:tmpl w:val="C994E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9D0FA8"/>
    <w:multiLevelType w:val="hybridMultilevel"/>
    <w:tmpl w:val="B3A2FDCC"/>
    <w:lvl w:ilvl="0" w:tplc="19FC2C06">
      <w:start w:val="1"/>
      <w:numFmt w:val="bullet"/>
      <w:lvlText w:val="□"/>
      <w:lvlJc w:val="left"/>
      <w:pPr>
        <w:ind w:left="474" w:hanging="360"/>
      </w:pPr>
      <w:rPr>
        <w:rFonts w:ascii="Times New Roman" w:eastAsia="Times New Roman" w:hAnsi="Times New Roman" w:hint="default"/>
        <w:w w:val="75"/>
        <w:sz w:val="24"/>
        <w:szCs w:val="24"/>
      </w:rPr>
    </w:lvl>
    <w:lvl w:ilvl="1" w:tplc="654A2EF0">
      <w:start w:val="1"/>
      <w:numFmt w:val="bullet"/>
      <w:lvlText w:val="□"/>
      <w:lvlJc w:val="left"/>
      <w:pPr>
        <w:ind w:left="834" w:hanging="360"/>
      </w:pPr>
      <w:rPr>
        <w:rFonts w:ascii="Times New Roman" w:eastAsia="Times New Roman" w:hAnsi="Times New Roman" w:hint="default"/>
        <w:w w:val="75"/>
        <w:sz w:val="24"/>
        <w:szCs w:val="24"/>
      </w:rPr>
    </w:lvl>
    <w:lvl w:ilvl="2" w:tplc="09B4BA74">
      <w:start w:val="1"/>
      <w:numFmt w:val="bullet"/>
      <w:lvlText w:val="•"/>
      <w:lvlJc w:val="left"/>
      <w:pPr>
        <w:ind w:left="1821" w:hanging="360"/>
      </w:pPr>
      <w:rPr>
        <w:rFonts w:hint="default"/>
      </w:rPr>
    </w:lvl>
    <w:lvl w:ilvl="3" w:tplc="85EAF8F6">
      <w:start w:val="1"/>
      <w:numFmt w:val="bullet"/>
      <w:lvlText w:val="•"/>
      <w:lvlJc w:val="left"/>
      <w:pPr>
        <w:ind w:left="2808" w:hanging="360"/>
      </w:pPr>
      <w:rPr>
        <w:rFonts w:hint="default"/>
      </w:rPr>
    </w:lvl>
    <w:lvl w:ilvl="4" w:tplc="89D412AE">
      <w:start w:val="1"/>
      <w:numFmt w:val="bullet"/>
      <w:lvlText w:val="•"/>
      <w:lvlJc w:val="left"/>
      <w:pPr>
        <w:ind w:left="3796" w:hanging="360"/>
      </w:pPr>
      <w:rPr>
        <w:rFonts w:hint="default"/>
      </w:rPr>
    </w:lvl>
    <w:lvl w:ilvl="5" w:tplc="FE3286A0">
      <w:start w:val="1"/>
      <w:numFmt w:val="bullet"/>
      <w:lvlText w:val="•"/>
      <w:lvlJc w:val="left"/>
      <w:pPr>
        <w:ind w:left="4783" w:hanging="360"/>
      </w:pPr>
      <w:rPr>
        <w:rFonts w:hint="default"/>
      </w:rPr>
    </w:lvl>
    <w:lvl w:ilvl="6" w:tplc="0BA6442A">
      <w:start w:val="1"/>
      <w:numFmt w:val="bullet"/>
      <w:lvlText w:val="•"/>
      <w:lvlJc w:val="left"/>
      <w:pPr>
        <w:ind w:left="5770" w:hanging="360"/>
      </w:pPr>
      <w:rPr>
        <w:rFonts w:hint="default"/>
      </w:rPr>
    </w:lvl>
    <w:lvl w:ilvl="7" w:tplc="5210C694">
      <w:start w:val="1"/>
      <w:numFmt w:val="bullet"/>
      <w:lvlText w:val="•"/>
      <w:lvlJc w:val="left"/>
      <w:pPr>
        <w:ind w:left="6758" w:hanging="360"/>
      </w:pPr>
      <w:rPr>
        <w:rFonts w:hint="default"/>
      </w:rPr>
    </w:lvl>
    <w:lvl w:ilvl="8" w:tplc="CF06A9FA">
      <w:start w:val="1"/>
      <w:numFmt w:val="bullet"/>
      <w:lvlText w:val="•"/>
      <w:lvlJc w:val="left"/>
      <w:pPr>
        <w:ind w:left="7745" w:hanging="360"/>
      </w:pPr>
      <w:rPr>
        <w:rFonts w:hint="default"/>
      </w:rPr>
    </w:lvl>
  </w:abstractNum>
  <w:abstractNum w:abstractNumId="5" w15:restartNumberingAfterBreak="0">
    <w:nsid w:val="3AF764D4"/>
    <w:multiLevelType w:val="hybridMultilevel"/>
    <w:tmpl w:val="38BA8D6C"/>
    <w:lvl w:ilvl="0" w:tplc="E5545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CD2411"/>
    <w:multiLevelType w:val="hybridMultilevel"/>
    <w:tmpl w:val="8D162C7C"/>
    <w:lvl w:ilvl="0" w:tplc="F572DA74">
      <w:start w:val="1"/>
      <w:numFmt w:val="bullet"/>
      <w:lvlText w:val="□"/>
      <w:lvlJc w:val="left"/>
      <w:pPr>
        <w:ind w:left="834" w:hanging="370"/>
      </w:pPr>
      <w:rPr>
        <w:rFonts w:ascii="Times New Roman" w:eastAsia="Times New Roman" w:hAnsi="Times New Roman" w:hint="default"/>
        <w:w w:val="76"/>
        <w:sz w:val="22"/>
        <w:szCs w:val="22"/>
      </w:rPr>
    </w:lvl>
    <w:lvl w:ilvl="1" w:tplc="4A7AAAE4">
      <w:start w:val="1"/>
      <w:numFmt w:val="bullet"/>
      <w:lvlText w:val="•"/>
      <w:lvlJc w:val="left"/>
      <w:pPr>
        <w:ind w:left="1762" w:hanging="370"/>
      </w:pPr>
      <w:rPr>
        <w:rFonts w:hint="default"/>
      </w:rPr>
    </w:lvl>
    <w:lvl w:ilvl="2" w:tplc="92381188">
      <w:start w:val="1"/>
      <w:numFmt w:val="bullet"/>
      <w:lvlText w:val="•"/>
      <w:lvlJc w:val="left"/>
      <w:pPr>
        <w:ind w:left="2691" w:hanging="370"/>
      </w:pPr>
      <w:rPr>
        <w:rFonts w:hint="default"/>
      </w:rPr>
    </w:lvl>
    <w:lvl w:ilvl="3" w:tplc="E96087B0">
      <w:start w:val="1"/>
      <w:numFmt w:val="bullet"/>
      <w:lvlText w:val="•"/>
      <w:lvlJc w:val="left"/>
      <w:pPr>
        <w:ind w:left="3620" w:hanging="370"/>
      </w:pPr>
      <w:rPr>
        <w:rFonts w:hint="default"/>
      </w:rPr>
    </w:lvl>
    <w:lvl w:ilvl="4" w:tplc="E2D6CAB8">
      <w:start w:val="1"/>
      <w:numFmt w:val="bullet"/>
      <w:lvlText w:val="•"/>
      <w:lvlJc w:val="left"/>
      <w:pPr>
        <w:ind w:left="4548" w:hanging="370"/>
      </w:pPr>
      <w:rPr>
        <w:rFonts w:hint="default"/>
      </w:rPr>
    </w:lvl>
    <w:lvl w:ilvl="5" w:tplc="97F416BE">
      <w:start w:val="1"/>
      <w:numFmt w:val="bullet"/>
      <w:lvlText w:val="•"/>
      <w:lvlJc w:val="left"/>
      <w:pPr>
        <w:ind w:left="5477" w:hanging="370"/>
      </w:pPr>
      <w:rPr>
        <w:rFonts w:hint="default"/>
      </w:rPr>
    </w:lvl>
    <w:lvl w:ilvl="6" w:tplc="BA061CE4">
      <w:start w:val="1"/>
      <w:numFmt w:val="bullet"/>
      <w:lvlText w:val="•"/>
      <w:lvlJc w:val="left"/>
      <w:pPr>
        <w:ind w:left="6405" w:hanging="370"/>
      </w:pPr>
      <w:rPr>
        <w:rFonts w:hint="default"/>
      </w:rPr>
    </w:lvl>
    <w:lvl w:ilvl="7" w:tplc="A09862A6">
      <w:start w:val="1"/>
      <w:numFmt w:val="bullet"/>
      <w:lvlText w:val="•"/>
      <w:lvlJc w:val="left"/>
      <w:pPr>
        <w:ind w:left="7334" w:hanging="370"/>
      </w:pPr>
      <w:rPr>
        <w:rFonts w:hint="default"/>
      </w:rPr>
    </w:lvl>
    <w:lvl w:ilvl="8" w:tplc="0E3C5500">
      <w:start w:val="1"/>
      <w:numFmt w:val="bullet"/>
      <w:lvlText w:val="•"/>
      <w:lvlJc w:val="left"/>
      <w:pPr>
        <w:ind w:left="8262" w:hanging="370"/>
      </w:pPr>
      <w:rPr>
        <w:rFonts w:hint="default"/>
      </w:rPr>
    </w:lvl>
  </w:abstractNum>
  <w:abstractNum w:abstractNumId="7" w15:restartNumberingAfterBreak="0">
    <w:nsid w:val="42A274B0"/>
    <w:multiLevelType w:val="hybridMultilevel"/>
    <w:tmpl w:val="9608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E6FAC"/>
    <w:multiLevelType w:val="hybridMultilevel"/>
    <w:tmpl w:val="95F0BA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7558F4"/>
    <w:multiLevelType w:val="hybridMultilevel"/>
    <w:tmpl w:val="8A5EC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6068E6"/>
    <w:multiLevelType w:val="hybridMultilevel"/>
    <w:tmpl w:val="DA2C6F82"/>
    <w:lvl w:ilvl="0" w:tplc="D1D20A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12543B"/>
    <w:multiLevelType w:val="hybridMultilevel"/>
    <w:tmpl w:val="E5600FB4"/>
    <w:lvl w:ilvl="0" w:tplc="ACDA969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10"/>
  </w:num>
  <w:num w:numId="5">
    <w:abstractNumId w:val="5"/>
  </w:num>
  <w:num w:numId="6">
    <w:abstractNumId w:val="9"/>
  </w:num>
  <w:num w:numId="7">
    <w:abstractNumId w:val="4"/>
  </w:num>
  <w:num w:numId="8">
    <w:abstractNumId w:val="6"/>
  </w:num>
  <w:num w:numId="9">
    <w:abstractNumId w:val="0"/>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AB5"/>
    <w:rsid w:val="0000258D"/>
    <w:rsid w:val="00005506"/>
    <w:rsid w:val="00015C50"/>
    <w:rsid w:val="00015D6D"/>
    <w:rsid w:val="00016519"/>
    <w:rsid w:val="00016E8C"/>
    <w:rsid w:val="00017332"/>
    <w:rsid w:val="00021648"/>
    <w:rsid w:val="00024780"/>
    <w:rsid w:val="0002721B"/>
    <w:rsid w:val="00027B13"/>
    <w:rsid w:val="0003344C"/>
    <w:rsid w:val="000337EF"/>
    <w:rsid w:val="0003400B"/>
    <w:rsid w:val="0003489A"/>
    <w:rsid w:val="0003674C"/>
    <w:rsid w:val="00044C63"/>
    <w:rsid w:val="00050332"/>
    <w:rsid w:val="00052851"/>
    <w:rsid w:val="00055BE3"/>
    <w:rsid w:val="00056A01"/>
    <w:rsid w:val="0006111E"/>
    <w:rsid w:val="00063E14"/>
    <w:rsid w:val="0007498C"/>
    <w:rsid w:val="000754CD"/>
    <w:rsid w:val="0007677D"/>
    <w:rsid w:val="000822F1"/>
    <w:rsid w:val="0008766C"/>
    <w:rsid w:val="00087857"/>
    <w:rsid w:val="00093F0C"/>
    <w:rsid w:val="00095D24"/>
    <w:rsid w:val="000B59E1"/>
    <w:rsid w:val="000B78F1"/>
    <w:rsid w:val="000C45A3"/>
    <w:rsid w:val="000C56EB"/>
    <w:rsid w:val="000D113D"/>
    <w:rsid w:val="000D1D75"/>
    <w:rsid w:val="000D3E38"/>
    <w:rsid w:val="000E02BC"/>
    <w:rsid w:val="000E3CCD"/>
    <w:rsid w:val="000E4880"/>
    <w:rsid w:val="000E60E1"/>
    <w:rsid w:val="000E7582"/>
    <w:rsid w:val="000F2B0D"/>
    <w:rsid w:val="000F7FF9"/>
    <w:rsid w:val="00101E12"/>
    <w:rsid w:val="00116271"/>
    <w:rsid w:val="0012021C"/>
    <w:rsid w:val="001220C6"/>
    <w:rsid w:val="00124C45"/>
    <w:rsid w:val="00131177"/>
    <w:rsid w:val="00131B99"/>
    <w:rsid w:val="00132F89"/>
    <w:rsid w:val="00135BB4"/>
    <w:rsid w:val="0014355C"/>
    <w:rsid w:val="00150CDE"/>
    <w:rsid w:val="0015271A"/>
    <w:rsid w:val="00155E91"/>
    <w:rsid w:val="00163B56"/>
    <w:rsid w:val="00172441"/>
    <w:rsid w:val="00173615"/>
    <w:rsid w:val="001771C3"/>
    <w:rsid w:val="001812D5"/>
    <w:rsid w:val="00184443"/>
    <w:rsid w:val="00185BF7"/>
    <w:rsid w:val="0019005D"/>
    <w:rsid w:val="001959F7"/>
    <w:rsid w:val="001A04A9"/>
    <w:rsid w:val="001A1E36"/>
    <w:rsid w:val="001A58F7"/>
    <w:rsid w:val="001A593D"/>
    <w:rsid w:val="001C46AA"/>
    <w:rsid w:val="001D01F1"/>
    <w:rsid w:val="001D4834"/>
    <w:rsid w:val="001D55CF"/>
    <w:rsid w:val="001D6341"/>
    <w:rsid w:val="001E3775"/>
    <w:rsid w:val="001E3A9C"/>
    <w:rsid w:val="001E795C"/>
    <w:rsid w:val="002000BD"/>
    <w:rsid w:val="00207839"/>
    <w:rsid w:val="0021545F"/>
    <w:rsid w:val="00221A10"/>
    <w:rsid w:val="00230D8D"/>
    <w:rsid w:val="00233878"/>
    <w:rsid w:val="002359A4"/>
    <w:rsid w:val="0023721C"/>
    <w:rsid w:val="00237275"/>
    <w:rsid w:val="0023783E"/>
    <w:rsid w:val="0024035F"/>
    <w:rsid w:val="00241558"/>
    <w:rsid w:val="00243BE8"/>
    <w:rsid w:val="00250DB9"/>
    <w:rsid w:val="002529E4"/>
    <w:rsid w:val="00252A85"/>
    <w:rsid w:val="00256BFD"/>
    <w:rsid w:val="002572F6"/>
    <w:rsid w:val="00267F9D"/>
    <w:rsid w:val="00272C98"/>
    <w:rsid w:val="002737D1"/>
    <w:rsid w:val="002746F0"/>
    <w:rsid w:val="002773CE"/>
    <w:rsid w:val="0028676D"/>
    <w:rsid w:val="00287743"/>
    <w:rsid w:val="00293694"/>
    <w:rsid w:val="002A28D6"/>
    <w:rsid w:val="002B0272"/>
    <w:rsid w:val="002B0543"/>
    <w:rsid w:val="002D637B"/>
    <w:rsid w:val="002D7B9F"/>
    <w:rsid w:val="002E7BD5"/>
    <w:rsid w:val="002F2ABA"/>
    <w:rsid w:val="002F3672"/>
    <w:rsid w:val="002F3F1C"/>
    <w:rsid w:val="002F4C38"/>
    <w:rsid w:val="002F652D"/>
    <w:rsid w:val="0030026E"/>
    <w:rsid w:val="00304B91"/>
    <w:rsid w:val="003064ED"/>
    <w:rsid w:val="00315F07"/>
    <w:rsid w:val="003162F1"/>
    <w:rsid w:val="0032750B"/>
    <w:rsid w:val="00333916"/>
    <w:rsid w:val="003407CB"/>
    <w:rsid w:val="003416F5"/>
    <w:rsid w:val="003442FD"/>
    <w:rsid w:val="00350DD0"/>
    <w:rsid w:val="00351035"/>
    <w:rsid w:val="00351161"/>
    <w:rsid w:val="0035375A"/>
    <w:rsid w:val="003555C4"/>
    <w:rsid w:val="00361341"/>
    <w:rsid w:val="003643A5"/>
    <w:rsid w:val="00366B84"/>
    <w:rsid w:val="003704D8"/>
    <w:rsid w:val="003727C5"/>
    <w:rsid w:val="00374D58"/>
    <w:rsid w:val="00374FA0"/>
    <w:rsid w:val="003766E8"/>
    <w:rsid w:val="00380B56"/>
    <w:rsid w:val="00381174"/>
    <w:rsid w:val="0038135E"/>
    <w:rsid w:val="003833BF"/>
    <w:rsid w:val="00387178"/>
    <w:rsid w:val="003A05BC"/>
    <w:rsid w:val="003A3798"/>
    <w:rsid w:val="003A52B1"/>
    <w:rsid w:val="003B061C"/>
    <w:rsid w:val="003B2078"/>
    <w:rsid w:val="003B3F24"/>
    <w:rsid w:val="003B45CC"/>
    <w:rsid w:val="003C1774"/>
    <w:rsid w:val="003C4A37"/>
    <w:rsid w:val="003D28D8"/>
    <w:rsid w:val="003D5624"/>
    <w:rsid w:val="003E3B9B"/>
    <w:rsid w:val="003E490D"/>
    <w:rsid w:val="003E7587"/>
    <w:rsid w:val="004054B6"/>
    <w:rsid w:val="0040660B"/>
    <w:rsid w:val="00417816"/>
    <w:rsid w:val="00421F5C"/>
    <w:rsid w:val="00432A34"/>
    <w:rsid w:val="0044393E"/>
    <w:rsid w:val="00443A20"/>
    <w:rsid w:val="004452A7"/>
    <w:rsid w:val="004465CE"/>
    <w:rsid w:val="0044722A"/>
    <w:rsid w:val="00447381"/>
    <w:rsid w:val="004474E6"/>
    <w:rsid w:val="00450294"/>
    <w:rsid w:val="004505FD"/>
    <w:rsid w:val="00452321"/>
    <w:rsid w:val="0046023A"/>
    <w:rsid w:val="004622C9"/>
    <w:rsid w:val="004653DE"/>
    <w:rsid w:val="0046568E"/>
    <w:rsid w:val="00465BAF"/>
    <w:rsid w:val="00470F04"/>
    <w:rsid w:val="0049082E"/>
    <w:rsid w:val="00492903"/>
    <w:rsid w:val="00492DC1"/>
    <w:rsid w:val="00497FC3"/>
    <w:rsid w:val="004A14A2"/>
    <w:rsid w:val="004A2BAA"/>
    <w:rsid w:val="004A2ED8"/>
    <w:rsid w:val="004A5689"/>
    <w:rsid w:val="004A6FFC"/>
    <w:rsid w:val="004C01AC"/>
    <w:rsid w:val="004C1497"/>
    <w:rsid w:val="004D0697"/>
    <w:rsid w:val="004D4B13"/>
    <w:rsid w:val="004D69B5"/>
    <w:rsid w:val="004E03ED"/>
    <w:rsid w:val="004E11A8"/>
    <w:rsid w:val="004E2126"/>
    <w:rsid w:val="004E2BBE"/>
    <w:rsid w:val="004E71AE"/>
    <w:rsid w:val="004F3884"/>
    <w:rsid w:val="004F3E74"/>
    <w:rsid w:val="004F49EF"/>
    <w:rsid w:val="004F7AB9"/>
    <w:rsid w:val="00500351"/>
    <w:rsid w:val="005028AB"/>
    <w:rsid w:val="0051245A"/>
    <w:rsid w:val="00520670"/>
    <w:rsid w:val="00520859"/>
    <w:rsid w:val="00523015"/>
    <w:rsid w:val="005258E3"/>
    <w:rsid w:val="0053149B"/>
    <w:rsid w:val="00531B77"/>
    <w:rsid w:val="00536233"/>
    <w:rsid w:val="005421D0"/>
    <w:rsid w:val="00545704"/>
    <w:rsid w:val="005469BD"/>
    <w:rsid w:val="005654A3"/>
    <w:rsid w:val="00570DAA"/>
    <w:rsid w:val="00581A87"/>
    <w:rsid w:val="00582898"/>
    <w:rsid w:val="005835CA"/>
    <w:rsid w:val="00592FFB"/>
    <w:rsid w:val="00597931"/>
    <w:rsid w:val="005A0D50"/>
    <w:rsid w:val="005A12C9"/>
    <w:rsid w:val="005A15A6"/>
    <w:rsid w:val="005B4C4D"/>
    <w:rsid w:val="005B5B97"/>
    <w:rsid w:val="005C437C"/>
    <w:rsid w:val="005D1AB5"/>
    <w:rsid w:val="005D44FF"/>
    <w:rsid w:val="005D6FC2"/>
    <w:rsid w:val="005E3F68"/>
    <w:rsid w:val="005E7044"/>
    <w:rsid w:val="005F6ACA"/>
    <w:rsid w:val="005F7946"/>
    <w:rsid w:val="006001D9"/>
    <w:rsid w:val="006130EB"/>
    <w:rsid w:val="00617958"/>
    <w:rsid w:val="0062038D"/>
    <w:rsid w:val="0062066A"/>
    <w:rsid w:val="006227DB"/>
    <w:rsid w:val="0062327B"/>
    <w:rsid w:val="006242FA"/>
    <w:rsid w:val="00624F8E"/>
    <w:rsid w:val="00630D5A"/>
    <w:rsid w:val="00631E2D"/>
    <w:rsid w:val="00643FE8"/>
    <w:rsid w:val="006449C6"/>
    <w:rsid w:val="00646A1B"/>
    <w:rsid w:val="00665236"/>
    <w:rsid w:val="0066541B"/>
    <w:rsid w:val="006674C7"/>
    <w:rsid w:val="00667992"/>
    <w:rsid w:val="006701FA"/>
    <w:rsid w:val="00670B87"/>
    <w:rsid w:val="00675DC5"/>
    <w:rsid w:val="00676EBD"/>
    <w:rsid w:val="006824FC"/>
    <w:rsid w:val="00686F96"/>
    <w:rsid w:val="006A7541"/>
    <w:rsid w:val="006B27E3"/>
    <w:rsid w:val="006B6411"/>
    <w:rsid w:val="006C224B"/>
    <w:rsid w:val="006D0CE4"/>
    <w:rsid w:val="006D1DE8"/>
    <w:rsid w:val="006D3E78"/>
    <w:rsid w:val="006D5281"/>
    <w:rsid w:val="006D7F0A"/>
    <w:rsid w:val="006E0F1F"/>
    <w:rsid w:val="006E1917"/>
    <w:rsid w:val="006F0C1F"/>
    <w:rsid w:val="006F0D61"/>
    <w:rsid w:val="006F40F8"/>
    <w:rsid w:val="0070490A"/>
    <w:rsid w:val="00712A87"/>
    <w:rsid w:val="00712D91"/>
    <w:rsid w:val="00713BD3"/>
    <w:rsid w:val="00715F2D"/>
    <w:rsid w:val="00716763"/>
    <w:rsid w:val="00733F59"/>
    <w:rsid w:val="007435E8"/>
    <w:rsid w:val="0074383A"/>
    <w:rsid w:val="00754EE7"/>
    <w:rsid w:val="00756190"/>
    <w:rsid w:val="00756B86"/>
    <w:rsid w:val="00764B4B"/>
    <w:rsid w:val="007808FD"/>
    <w:rsid w:val="00783A6C"/>
    <w:rsid w:val="007925F4"/>
    <w:rsid w:val="00792755"/>
    <w:rsid w:val="007959C3"/>
    <w:rsid w:val="00795EF0"/>
    <w:rsid w:val="007A470A"/>
    <w:rsid w:val="007A5167"/>
    <w:rsid w:val="007B2595"/>
    <w:rsid w:val="007C2F86"/>
    <w:rsid w:val="007D160A"/>
    <w:rsid w:val="007D3640"/>
    <w:rsid w:val="007E6C2C"/>
    <w:rsid w:val="007E6F10"/>
    <w:rsid w:val="00824389"/>
    <w:rsid w:val="008254F9"/>
    <w:rsid w:val="008278CF"/>
    <w:rsid w:val="00831D45"/>
    <w:rsid w:val="00834E85"/>
    <w:rsid w:val="00835704"/>
    <w:rsid w:val="0084501D"/>
    <w:rsid w:val="008458BB"/>
    <w:rsid w:val="008519F7"/>
    <w:rsid w:val="00857FFA"/>
    <w:rsid w:val="0086563D"/>
    <w:rsid w:val="008674A8"/>
    <w:rsid w:val="00871564"/>
    <w:rsid w:val="00876FE4"/>
    <w:rsid w:val="00880FDD"/>
    <w:rsid w:val="008834CC"/>
    <w:rsid w:val="008873E4"/>
    <w:rsid w:val="00887F70"/>
    <w:rsid w:val="00895052"/>
    <w:rsid w:val="008965EA"/>
    <w:rsid w:val="008A4EF7"/>
    <w:rsid w:val="008A5100"/>
    <w:rsid w:val="008A5264"/>
    <w:rsid w:val="008A7C67"/>
    <w:rsid w:val="008B03F9"/>
    <w:rsid w:val="008D6356"/>
    <w:rsid w:val="008E024E"/>
    <w:rsid w:val="008F302C"/>
    <w:rsid w:val="00902621"/>
    <w:rsid w:val="00914400"/>
    <w:rsid w:val="00920A1A"/>
    <w:rsid w:val="0092681A"/>
    <w:rsid w:val="0093038B"/>
    <w:rsid w:val="00932788"/>
    <w:rsid w:val="00936748"/>
    <w:rsid w:val="00940712"/>
    <w:rsid w:val="0094193E"/>
    <w:rsid w:val="00944B80"/>
    <w:rsid w:val="009528BB"/>
    <w:rsid w:val="00952A2E"/>
    <w:rsid w:val="009560AD"/>
    <w:rsid w:val="00957A7B"/>
    <w:rsid w:val="00964224"/>
    <w:rsid w:val="00970FC9"/>
    <w:rsid w:val="00971AC7"/>
    <w:rsid w:val="009766BB"/>
    <w:rsid w:val="00976F3A"/>
    <w:rsid w:val="009800E3"/>
    <w:rsid w:val="0099269C"/>
    <w:rsid w:val="00993D96"/>
    <w:rsid w:val="009A22E3"/>
    <w:rsid w:val="009A45AD"/>
    <w:rsid w:val="009B4455"/>
    <w:rsid w:val="009B4B17"/>
    <w:rsid w:val="009C0BA7"/>
    <w:rsid w:val="009C1FC1"/>
    <w:rsid w:val="009C60B5"/>
    <w:rsid w:val="009C671B"/>
    <w:rsid w:val="009C76AB"/>
    <w:rsid w:val="009C77B8"/>
    <w:rsid w:val="009D445A"/>
    <w:rsid w:val="009E1345"/>
    <w:rsid w:val="009E2ED0"/>
    <w:rsid w:val="009E4D52"/>
    <w:rsid w:val="009F2C22"/>
    <w:rsid w:val="009F3D3F"/>
    <w:rsid w:val="009F4841"/>
    <w:rsid w:val="009F5A38"/>
    <w:rsid w:val="00A00E67"/>
    <w:rsid w:val="00A01427"/>
    <w:rsid w:val="00A01631"/>
    <w:rsid w:val="00A044D6"/>
    <w:rsid w:val="00A075B2"/>
    <w:rsid w:val="00A1079B"/>
    <w:rsid w:val="00A12178"/>
    <w:rsid w:val="00A12FA1"/>
    <w:rsid w:val="00A22B84"/>
    <w:rsid w:val="00A27E13"/>
    <w:rsid w:val="00A35833"/>
    <w:rsid w:val="00A35A50"/>
    <w:rsid w:val="00A40C9A"/>
    <w:rsid w:val="00A40ED9"/>
    <w:rsid w:val="00A41075"/>
    <w:rsid w:val="00A555CA"/>
    <w:rsid w:val="00A73FB8"/>
    <w:rsid w:val="00A74A35"/>
    <w:rsid w:val="00A76ED8"/>
    <w:rsid w:val="00A77233"/>
    <w:rsid w:val="00A80A8A"/>
    <w:rsid w:val="00A86B23"/>
    <w:rsid w:val="00A930B7"/>
    <w:rsid w:val="00A9613D"/>
    <w:rsid w:val="00AA38D8"/>
    <w:rsid w:val="00AA6463"/>
    <w:rsid w:val="00AB0FA5"/>
    <w:rsid w:val="00AB1D92"/>
    <w:rsid w:val="00AB2141"/>
    <w:rsid w:val="00AB339A"/>
    <w:rsid w:val="00AD2448"/>
    <w:rsid w:val="00AD41F9"/>
    <w:rsid w:val="00AD6094"/>
    <w:rsid w:val="00AD7612"/>
    <w:rsid w:val="00AE1D74"/>
    <w:rsid w:val="00AE26E8"/>
    <w:rsid w:val="00AE4270"/>
    <w:rsid w:val="00AF0F29"/>
    <w:rsid w:val="00AF4246"/>
    <w:rsid w:val="00B111E1"/>
    <w:rsid w:val="00B2381F"/>
    <w:rsid w:val="00B2493A"/>
    <w:rsid w:val="00B261D0"/>
    <w:rsid w:val="00B2739A"/>
    <w:rsid w:val="00B31C7D"/>
    <w:rsid w:val="00B33FFF"/>
    <w:rsid w:val="00B35348"/>
    <w:rsid w:val="00B360E1"/>
    <w:rsid w:val="00B36CB8"/>
    <w:rsid w:val="00B42867"/>
    <w:rsid w:val="00B50986"/>
    <w:rsid w:val="00B6231F"/>
    <w:rsid w:val="00B65715"/>
    <w:rsid w:val="00B661A5"/>
    <w:rsid w:val="00B70853"/>
    <w:rsid w:val="00B72233"/>
    <w:rsid w:val="00B77DA5"/>
    <w:rsid w:val="00B829C6"/>
    <w:rsid w:val="00B86B83"/>
    <w:rsid w:val="00B92839"/>
    <w:rsid w:val="00B9321B"/>
    <w:rsid w:val="00BA265E"/>
    <w:rsid w:val="00BB13C5"/>
    <w:rsid w:val="00BB66FA"/>
    <w:rsid w:val="00BC0CBF"/>
    <w:rsid w:val="00BC172E"/>
    <w:rsid w:val="00BC4A69"/>
    <w:rsid w:val="00BD1DB9"/>
    <w:rsid w:val="00BD3114"/>
    <w:rsid w:val="00BD4259"/>
    <w:rsid w:val="00BE108F"/>
    <w:rsid w:val="00BE38D5"/>
    <w:rsid w:val="00BF1E9B"/>
    <w:rsid w:val="00BF6EFF"/>
    <w:rsid w:val="00C0533E"/>
    <w:rsid w:val="00C06FC8"/>
    <w:rsid w:val="00C07059"/>
    <w:rsid w:val="00C138CA"/>
    <w:rsid w:val="00C249CB"/>
    <w:rsid w:val="00C278F3"/>
    <w:rsid w:val="00C30E16"/>
    <w:rsid w:val="00C32AE2"/>
    <w:rsid w:val="00C32F01"/>
    <w:rsid w:val="00C35012"/>
    <w:rsid w:val="00C41750"/>
    <w:rsid w:val="00C43957"/>
    <w:rsid w:val="00C653F2"/>
    <w:rsid w:val="00C80EBD"/>
    <w:rsid w:val="00CA3CC5"/>
    <w:rsid w:val="00CB1EF7"/>
    <w:rsid w:val="00CB3A4A"/>
    <w:rsid w:val="00CB5CAC"/>
    <w:rsid w:val="00CB715F"/>
    <w:rsid w:val="00CD6A09"/>
    <w:rsid w:val="00CF1AB4"/>
    <w:rsid w:val="00CF5EB8"/>
    <w:rsid w:val="00CF71C4"/>
    <w:rsid w:val="00D031E8"/>
    <w:rsid w:val="00D040CC"/>
    <w:rsid w:val="00D07BAC"/>
    <w:rsid w:val="00D10C5F"/>
    <w:rsid w:val="00D21A3D"/>
    <w:rsid w:val="00D21E08"/>
    <w:rsid w:val="00D23CE7"/>
    <w:rsid w:val="00D24D29"/>
    <w:rsid w:val="00D25C1B"/>
    <w:rsid w:val="00D3257F"/>
    <w:rsid w:val="00D371D1"/>
    <w:rsid w:val="00D373BE"/>
    <w:rsid w:val="00D37918"/>
    <w:rsid w:val="00D45A0B"/>
    <w:rsid w:val="00D512DA"/>
    <w:rsid w:val="00D7331E"/>
    <w:rsid w:val="00D80939"/>
    <w:rsid w:val="00D83471"/>
    <w:rsid w:val="00D87EAA"/>
    <w:rsid w:val="00D94D2C"/>
    <w:rsid w:val="00D94FA0"/>
    <w:rsid w:val="00D975AE"/>
    <w:rsid w:val="00DA4904"/>
    <w:rsid w:val="00DA754D"/>
    <w:rsid w:val="00DB246B"/>
    <w:rsid w:val="00DB3118"/>
    <w:rsid w:val="00DC3C69"/>
    <w:rsid w:val="00DD0E91"/>
    <w:rsid w:val="00DD4C31"/>
    <w:rsid w:val="00DF5A23"/>
    <w:rsid w:val="00DF6B9D"/>
    <w:rsid w:val="00DF7680"/>
    <w:rsid w:val="00E10182"/>
    <w:rsid w:val="00E13ADE"/>
    <w:rsid w:val="00E22BF7"/>
    <w:rsid w:val="00E34A3D"/>
    <w:rsid w:val="00E35505"/>
    <w:rsid w:val="00E36AF7"/>
    <w:rsid w:val="00E36DE7"/>
    <w:rsid w:val="00E402F6"/>
    <w:rsid w:val="00E4113D"/>
    <w:rsid w:val="00E415D6"/>
    <w:rsid w:val="00E70D6D"/>
    <w:rsid w:val="00E7144A"/>
    <w:rsid w:val="00E75D62"/>
    <w:rsid w:val="00E80A2B"/>
    <w:rsid w:val="00E874B8"/>
    <w:rsid w:val="00E940EA"/>
    <w:rsid w:val="00E96ADC"/>
    <w:rsid w:val="00EA5522"/>
    <w:rsid w:val="00EB4839"/>
    <w:rsid w:val="00EB4A85"/>
    <w:rsid w:val="00EC1E29"/>
    <w:rsid w:val="00EC36E5"/>
    <w:rsid w:val="00EC6026"/>
    <w:rsid w:val="00EC6BFE"/>
    <w:rsid w:val="00ED0CE5"/>
    <w:rsid w:val="00ED1869"/>
    <w:rsid w:val="00ED574F"/>
    <w:rsid w:val="00EF0043"/>
    <w:rsid w:val="00EF2EE3"/>
    <w:rsid w:val="00F02BF4"/>
    <w:rsid w:val="00F079C8"/>
    <w:rsid w:val="00F11143"/>
    <w:rsid w:val="00F216B9"/>
    <w:rsid w:val="00F24FC1"/>
    <w:rsid w:val="00F25F79"/>
    <w:rsid w:val="00F306D7"/>
    <w:rsid w:val="00F30D1F"/>
    <w:rsid w:val="00F335DA"/>
    <w:rsid w:val="00F339C7"/>
    <w:rsid w:val="00F409E6"/>
    <w:rsid w:val="00F42602"/>
    <w:rsid w:val="00F43A8C"/>
    <w:rsid w:val="00F46C01"/>
    <w:rsid w:val="00F50758"/>
    <w:rsid w:val="00F51B0A"/>
    <w:rsid w:val="00F53E88"/>
    <w:rsid w:val="00F557E8"/>
    <w:rsid w:val="00F610E9"/>
    <w:rsid w:val="00F61FA7"/>
    <w:rsid w:val="00F65071"/>
    <w:rsid w:val="00F67F39"/>
    <w:rsid w:val="00F71927"/>
    <w:rsid w:val="00F728BE"/>
    <w:rsid w:val="00F75D31"/>
    <w:rsid w:val="00F77D61"/>
    <w:rsid w:val="00F80636"/>
    <w:rsid w:val="00F81E8E"/>
    <w:rsid w:val="00F82AFB"/>
    <w:rsid w:val="00F86774"/>
    <w:rsid w:val="00F86CEF"/>
    <w:rsid w:val="00F909FE"/>
    <w:rsid w:val="00F92C76"/>
    <w:rsid w:val="00F9532E"/>
    <w:rsid w:val="00F96FB1"/>
    <w:rsid w:val="00FA3524"/>
    <w:rsid w:val="00FB54F8"/>
    <w:rsid w:val="00FC0A6B"/>
    <w:rsid w:val="00FD3189"/>
    <w:rsid w:val="00FE0A67"/>
    <w:rsid w:val="00FE44A8"/>
    <w:rsid w:val="00FE5CBE"/>
    <w:rsid w:val="00FF3B63"/>
    <w:rsid w:val="00FF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BA6F"/>
  <w15:chartTrackingRefBased/>
  <w15:docId w15:val="{D7813B5C-8D79-486D-A85D-9825EBD0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A3CC5"/>
    <w:pPr>
      <w:spacing w:line="240" w:lineRule="auto"/>
    </w:pPr>
    <w:rPr>
      <w:sz w:val="20"/>
      <w:szCs w:val="20"/>
    </w:rPr>
  </w:style>
  <w:style w:type="character" w:customStyle="1" w:styleId="CommentTextChar">
    <w:name w:val="Comment Text Char"/>
    <w:basedOn w:val="DefaultParagraphFont"/>
    <w:link w:val="CommentText"/>
    <w:uiPriority w:val="99"/>
    <w:semiHidden/>
    <w:rsid w:val="00CA3CC5"/>
    <w:rPr>
      <w:sz w:val="20"/>
      <w:szCs w:val="20"/>
    </w:rPr>
  </w:style>
  <w:style w:type="character" w:styleId="CommentReference">
    <w:name w:val="annotation reference"/>
    <w:basedOn w:val="DefaultParagraphFont"/>
    <w:uiPriority w:val="99"/>
    <w:semiHidden/>
    <w:unhideWhenUsed/>
    <w:rsid w:val="00CA3CC5"/>
    <w:rPr>
      <w:sz w:val="16"/>
      <w:szCs w:val="16"/>
    </w:rPr>
  </w:style>
  <w:style w:type="paragraph" w:styleId="BalloonText">
    <w:name w:val="Balloon Text"/>
    <w:basedOn w:val="Normal"/>
    <w:link w:val="BalloonTextChar"/>
    <w:uiPriority w:val="99"/>
    <w:semiHidden/>
    <w:unhideWhenUsed/>
    <w:rsid w:val="00CA3C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CC5"/>
    <w:rPr>
      <w:rFonts w:ascii="Segoe UI" w:hAnsi="Segoe UI" w:cs="Segoe UI"/>
      <w:sz w:val="18"/>
      <w:szCs w:val="18"/>
    </w:rPr>
  </w:style>
  <w:style w:type="paragraph" w:styleId="FootnoteText">
    <w:name w:val="footnote text"/>
    <w:basedOn w:val="Normal"/>
    <w:link w:val="FootnoteTextChar"/>
    <w:uiPriority w:val="99"/>
    <w:semiHidden/>
    <w:unhideWhenUsed/>
    <w:rsid w:val="002F3F1C"/>
    <w:pPr>
      <w:spacing w:line="240" w:lineRule="auto"/>
    </w:pPr>
    <w:rPr>
      <w:sz w:val="20"/>
      <w:szCs w:val="20"/>
    </w:rPr>
  </w:style>
  <w:style w:type="character" w:customStyle="1" w:styleId="FootnoteTextChar">
    <w:name w:val="Footnote Text Char"/>
    <w:basedOn w:val="DefaultParagraphFont"/>
    <w:link w:val="FootnoteText"/>
    <w:uiPriority w:val="99"/>
    <w:semiHidden/>
    <w:rsid w:val="002F3F1C"/>
    <w:rPr>
      <w:sz w:val="20"/>
      <w:szCs w:val="20"/>
    </w:rPr>
  </w:style>
  <w:style w:type="character" w:styleId="FootnoteReference">
    <w:name w:val="footnote reference"/>
    <w:basedOn w:val="DefaultParagraphFont"/>
    <w:uiPriority w:val="99"/>
    <w:semiHidden/>
    <w:unhideWhenUsed/>
    <w:rsid w:val="002F3F1C"/>
    <w:rPr>
      <w:vertAlign w:val="superscript"/>
    </w:rPr>
  </w:style>
  <w:style w:type="character" w:styleId="Hyperlink">
    <w:name w:val="Hyperlink"/>
    <w:basedOn w:val="DefaultParagraphFont"/>
    <w:uiPriority w:val="99"/>
    <w:unhideWhenUsed/>
    <w:rsid w:val="002F3F1C"/>
    <w:rPr>
      <w:color w:val="0000FF"/>
      <w:u w:val="single"/>
    </w:rPr>
  </w:style>
  <w:style w:type="character" w:customStyle="1" w:styleId="UnresolvedMention1">
    <w:name w:val="Unresolved Mention1"/>
    <w:basedOn w:val="DefaultParagraphFont"/>
    <w:uiPriority w:val="99"/>
    <w:semiHidden/>
    <w:unhideWhenUsed/>
    <w:rsid w:val="00957A7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57A7B"/>
    <w:rPr>
      <w:b/>
      <w:bCs/>
    </w:rPr>
  </w:style>
  <w:style w:type="character" w:customStyle="1" w:styleId="CommentSubjectChar">
    <w:name w:val="Comment Subject Char"/>
    <w:basedOn w:val="CommentTextChar"/>
    <w:link w:val="CommentSubject"/>
    <w:uiPriority w:val="99"/>
    <w:semiHidden/>
    <w:rsid w:val="00957A7B"/>
    <w:rPr>
      <w:b/>
      <w:bCs/>
      <w:sz w:val="20"/>
      <w:szCs w:val="20"/>
    </w:rPr>
  </w:style>
  <w:style w:type="paragraph" w:styleId="PlainText">
    <w:name w:val="Plain Text"/>
    <w:basedOn w:val="Normal"/>
    <w:link w:val="PlainTextChar"/>
    <w:uiPriority w:val="99"/>
    <w:unhideWhenUsed/>
    <w:rsid w:val="00E22BF7"/>
    <w:pPr>
      <w:spacing w:line="240" w:lineRule="auto"/>
    </w:pPr>
    <w:rPr>
      <w:rFonts w:ascii="Calibri" w:hAnsi="Calibri" w:cs="Calibri"/>
      <w:sz w:val="22"/>
      <w:szCs w:val="22"/>
    </w:rPr>
  </w:style>
  <w:style w:type="character" w:customStyle="1" w:styleId="PlainTextChar">
    <w:name w:val="Plain Text Char"/>
    <w:basedOn w:val="DefaultParagraphFont"/>
    <w:link w:val="PlainText"/>
    <w:uiPriority w:val="99"/>
    <w:rsid w:val="00E22BF7"/>
    <w:rPr>
      <w:rFonts w:ascii="Calibri" w:hAnsi="Calibri" w:cs="Calibri"/>
      <w:sz w:val="22"/>
      <w:szCs w:val="22"/>
    </w:rPr>
  </w:style>
  <w:style w:type="character" w:customStyle="1" w:styleId="A1">
    <w:name w:val="A1"/>
    <w:uiPriority w:val="99"/>
    <w:rsid w:val="00E22BF7"/>
    <w:rPr>
      <w:rFonts w:cs="Franklin Gothic Book"/>
      <w:color w:val="000000"/>
      <w:sz w:val="22"/>
      <w:szCs w:val="22"/>
    </w:rPr>
  </w:style>
  <w:style w:type="character" w:styleId="FollowedHyperlink">
    <w:name w:val="FollowedHyperlink"/>
    <w:basedOn w:val="DefaultParagraphFont"/>
    <w:uiPriority w:val="99"/>
    <w:semiHidden/>
    <w:unhideWhenUsed/>
    <w:rsid w:val="0046023A"/>
    <w:rPr>
      <w:color w:val="954F72" w:themeColor="followedHyperlink"/>
      <w:u w:val="single"/>
    </w:rPr>
  </w:style>
  <w:style w:type="paragraph" w:styleId="ListParagraph">
    <w:name w:val="List Paragraph"/>
    <w:basedOn w:val="Normal"/>
    <w:uiPriority w:val="1"/>
    <w:qFormat/>
    <w:rsid w:val="009A22E3"/>
    <w:pPr>
      <w:spacing w:after="160"/>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027B13"/>
    <w:pPr>
      <w:tabs>
        <w:tab w:val="center" w:pos="4680"/>
        <w:tab w:val="right" w:pos="9360"/>
      </w:tabs>
      <w:spacing w:line="240" w:lineRule="auto"/>
    </w:pPr>
  </w:style>
  <w:style w:type="character" w:customStyle="1" w:styleId="HeaderChar">
    <w:name w:val="Header Char"/>
    <w:basedOn w:val="DefaultParagraphFont"/>
    <w:link w:val="Header"/>
    <w:uiPriority w:val="99"/>
    <w:rsid w:val="00027B13"/>
  </w:style>
  <w:style w:type="paragraph" w:styleId="Footer">
    <w:name w:val="footer"/>
    <w:basedOn w:val="Normal"/>
    <w:link w:val="FooterChar"/>
    <w:uiPriority w:val="99"/>
    <w:unhideWhenUsed/>
    <w:rsid w:val="00027B13"/>
    <w:pPr>
      <w:tabs>
        <w:tab w:val="center" w:pos="4680"/>
        <w:tab w:val="right" w:pos="9360"/>
      </w:tabs>
      <w:spacing w:line="240" w:lineRule="auto"/>
    </w:pPr>
  </w:style>
  <w:style w:type="character" w:customStyle="1" w:styleId="FooterChar">
    <w:name w:val="Footer Char"/>
    <w:basedOn w:val="DefaultParagraphFont"/>
    <w:link w:val="Footer"/>
    <w:uiPriority w:val="99"/>
    <w:rsid w:val="00027B13"/>
  </w:style>
  <w:style w:type="character" w:customStyle="1" w:styleId="UnresolvedMention2">
    <w:name w:val="Unresolved Mention2"/>
    <w:basedOn w:val="DefaultParagraphFont"/>
    <w:uiPriority w:val="99"/>
    <w:semiHidden/>
    <w:unhideWhenUsed/>
    <w:rsid w:val="00D21E08"/>
    <w:rPr>
      <w:color w:val="605E5C"/>
      <w:shd w:val="clear" w:color="auto" w:fill="E1DFDD"/>
    </w:rPr>
  </w:style>
  <w:style w:type="paragraph" w:styleId="NormalWeb">
    <w:name w:val="Normal (Web)"/>
    <w:basedOn w:val="Normal"/>
    <w:uiPriority w:val="99"/>
    <w:semiHidden/>
    <w:unhideWhenUsed/>
    <w:rsid w:val="003A3798"/>
    <w:pPr>
      <w:spacing w:before="100" w:beforeAutospacing="1" w:after="100" w:afterAutospacing="1" w:line="240" w:lineRule="auto"/>
    </w:pPr>
    <w:rPr>
      <w:rFonts w:eastAsia="Times New Roman"/>
    </w:rPr>
  </w:style>
  <w:style w:type="paragraph" w:styleId="BodyText">
    <w:name w:val="Body Text"/>
    <w:basedOn w:val="Normal"/>
    <w:link w:val="BodyTextChar"/>
    <w:uiPriority w:val="1"/>
    <w:qFormat/>
    <w:rsid w:val="0074383A"/>
    <w:pPr>
      <w:widowControl w:val="0"/>
      <w:spacing w:line="240" w:lineRule="auto"/>
      <w:ind w:left="112"/>
    </w:pPr>
    <w:rPr>
      <w:rFonts w:eastAsia="Times New Roman" w:cstheme="minorBidi"/>
    </w:rPr>
  </w:style>
  <w:style w:type="character" w:customStyle="1" w:styleId="BodyTextChar">
    <w:name w:val="Body Text Char"/>
    <w:basedOn w:val="DefaultParagraphFont"/>
    <w:link w:val="BodyText"/>
    <w:uiPriority w:val="1"/>
    <w:rsid w:val="0074383A"/>
    <w:rPr>
      <w:rFonts w:eastAsia="Times New Roman" w:cstheme="minorBidi"/>
    </w:rPr>
  </w:style>
  <w:style w:type="paragraph" w:customStyle="1" w:styleId="TableParagraph">
    <w:name w:val="Table Paragraph"/>
    <w:basedOn w:val="Normal"/>
    <w:uiPriority w:val="1"/>
    <w:qFormat/>
    <w:rsid w:val="0074383A"/>
    <w:pPr>
      <w:widowControl w:val="0"/>
      <w:spacing w:line="240" w:lineRule="auto"/>
    </w:pPr>
    <w:rPr>
      <w:rFonts w:asciiTheme="minorHAnsi" w:hAnsiTheme="minorHAnsi" w:cstheme="minorBidi"/>
      <w:sz w:val="22"/>
      <w:szCs w:val="22"/>
    </w:rPr>
  </w:style>
  <w:style w:type="character" w:styleId="Strong">
    <w:name w:val="Strong"/>
    <w:basedOn w:val="DefaultParagraphFont"/>
    <w:uiPriority w:val="22"/>
    <w:qFormat/>
    <w:rsid w:val="00E36D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31367">
      <w:bodyDiv w:val="1"/>
      <w:marLeft w:val="0"/>
      <w:marRight w:val="0"/>
      <w:marTop w:val="0"/>
      <w:marBottom w:val="0"/>
      <w:divBdr>
        <w:top w:val="none" w:sz="0" w:space="0" w:color="auto"/>
        <w:left w:val="none" w:sz="0" w:space="0" w:color="auto"/>
        <w:bottom w:val="none" w:sz="0" w:space="0" w:color="auto"/>
        <w:right w:val="none" w:sz="0" w:space="0" w:color="auto"/>
      </w:divBdr>
    </w:div>
    <w:div w:id="138115649">
      <w:bodyDiv w:val="1"/>
      <w:marLeft w:val="0"/>
      <w:marRight w:val="0"/>
      <w:marTop w:val="0"/>
      <w:marBottom w:val="0"/>
      <w:divBdr>
        <w:top w:val="none" w:sz="0" w:space="0" w:color="auto"/>
        <w:left w:val="none" w:sz="0" w:space="0" w:color="auto"/>
        <w:bottom w:val="none" w:sz="0" w:space="0" w:color="auto"/>
        <w:right w:val="none" w:sz="0" w:space="0" w:color="auto"/>
      </w:divBdr>
    </w:div>
    <w:div w:id="214002336">
      <w:bodyDiv w:val="1"/>
      <w:marLeft w:val="0"/>
      <w:marRight w:val="0"/>
      <w:marTop w:val="0"/>
      <w:marBottom w:val="0"/>
      <w:divBdr>
        <w:top w:val="none" w:sz="0" w:space="0" w:color="auto"/>
        <w:left w:val="none" w:sz="0" w:space="0" w:color="auto"/>
        <w:bottom w:val="none" w:sz="0" w:space="0" w:color="auto"/>
        <w:right w:val="none" w:sz="0" w:space="0" w:color="auto"/>
      </w:divBdr>
    </w:div>
    <w:div w:id="279579054">
      <w:bodyDiv w:val="1"/>
      <w:marLeft w:val="0"/>
      <w:marRight w:val="0"/>
      <w:marTop w:val="0"/>
      <w:marBottom w:val="0"/>
      <w:divBdr>
        <w:top w:val="none" w:sz="0" w:space="0" w:color="auto"/>
        <w:left w:val="none" w:sz="0" w:space="0" w:color="auto"/>
        <w:bottom w:val="none" w:sz="0" w:space="0" w:color="auto"/>
        <w:right w:val="none" w:sz="0" w:space="0" w:color="auto"/>
      </w:divBdr>
    </w:div>
    <w:div w:id="7176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url?sa=i&amp;rct=j&amp;q=&amp;esrc=s&amp;source=images&amp;cd=&amp;cad=rja&amp;uact=8&amp;ved=0ahUKEwiYz9yI2c_TAhVnjVQKHdCfC5wQjRwIBw&amp;url=https://twitter.com/plcranching&amp;psig=AFQjCNGpI__6gDiuguju9niU8mKVZ42qjg&amp;ust=1493762493393282" TargetMode="Externa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hyperlink" Target="https://www.tu.org/blog/conservation-is-an-investment-in-local-commun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2.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oogle.com/url?sa=i&amp;rct=j&amp;q=&amp;esrc=s&amp;source=images&amp;cd=&amp;cad=rja&amp;uact=8&amp;ved=0ahUKEwjg_aL32M_TAhXHslQKHdQ6C5cQjRwIBw&amp;url=http://www.thepacker.com/news/compost-ruling-bad-organic-growers-western-growers-says&amp;psig=AFQjCNHesjFrNDz8hjsGh-Y45wECp8FprQ&amp;ust=1493762457107373" TargetMode="External"/><Relationship Id="rId23" Type="http://schemas.openxmlformats.org/officeDocument/2006/relationships/image" Target="media/image11.jpeg"/><Relationship Id="rId28" Type="http://schemas.openxmlformats.org/officeDocument/2006/relationships/hyperlink" Target="https://vimeo.com/471279417" TargetMode="Externa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jpeg"/><Relationship Id="rId27" Type="http://schemas.openxmlformats.org/officeDocument/2006/relationships/hyperlink" Target="https://fcasolutions.org/stories/welcome-back-party-130-years-making/" TargetMode="External"/><Relationship Id="rId30" Type="http://schemas.openxmlformats.org/officeDocument/2006/relationships/hyperlink" Target="mailto:jeffeisenberg@rockspring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6340573E3D3447AEB5B162B8F8548A" ma:contentTypeVersion="13" ma:contentTypeDescription="Create a new document." ma:contentTypeScope="" ma:versionID="81a363461cd0ec1832eeb7a60bb7987a">
  <xsd:schema xmlns:xsd="http://www.w3.org/2001/XMLSchema" xmlns:xs="http://www.w3.org/2001/XMLSchema" xmlns:p="http://schemas.microsoft.com/office/2006/metadata/properties" xmlns:ns3="dc02176e-81d2-4725-98ca-7c47b7c5c863" xmlns:ns4="8abcb5e9-6509-486a-bd6c-d729b706f527" targetNamespace="http://schemas.microsoft.com/office/2006/metadata/properties" ma:root="true" ma:fieldsID="63137c541bc32c3bc66b7cbe5ee26800" ns3:_="" ns4:_="">
    <xsd:import namespace="dc02176e-81d2-4725-98ca-7c47b7c5c863"/>
    <xsd:import namespace="8abcb5e9-6509-486a-bd6c-d729b706f5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2176e-81d2-4725-98ca-7c47b7c5c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cb5e9-6509-486a-bd6c-d729b706f5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59B697F9-AC4C-410B-B3F7-15C8941C5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2176e-81d2-4725-98ca-7c47b7c5c863"/>
    <ds:schemaRef ds:uri="8abcb5e9-6509-486a-bd6c-d729b706f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788B6-9693-4F66-B710-A5C7CA3844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367DEF-C2D7-432B-A074-AC68F85CE48B}">
  <ds:schemaRefs>
    <ds:schemaRef ds:uri="http://schemas.microsoft.com/sharepoint/v3/contenttype/forms"/>
  </ds:schemaRefs>
</ds:datastoreItem>
</file>

<file path=customXml/itemProps4.xml><?xml version="1.0" encoding="utf-8"?>
<ds:datastoreItem xmlns:ds="http://schemas.openxmlformats.org/officeDocument/2006/customXml" ds:itemID="{514073A4-CB64-4427-9D26-BE722E2E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 Porterfield</dc:creator>
  <cp:keywords/>
  <dc:description/>
  <cp:lastModifiedBy>Dan</cp:lastModifiedBy>
  <cp:revision>2</cp:revision>
  <cp:lastPrinted>2020-12-14T23:03:00Z</cp:lastPrinted>
  <dcterms:created xsi:type="dcterms:W3CDTF">2021-04-01T05:45:00Z</dcterms:created>
  <dcterms:modified xsi:type="dcterms:W3CDTF">2021-04-01T05:45:00Z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0x010100FC6340573E3D3447AEB5B162B8F8548A</vt:lpwstr>
  </property>
</Properties>
</file>